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62" w:rsidRPr="003C771B" w:rsidRDefault="003C771B">
      <w:pPr>
        <w:rPr>
          <w:b/>
          <w:sz w:val="24"/>
          <w:szCs w:val="24"/>
        </w:rPr>
      </w:pPr>
      <w:r w:rsidRPr="003C771B">
        <w:rPr>
          <w:b/>
          <w:sz w:val="24"/>
          <w:szCs w:val="24"/>
        </w:rPr>
        <w:t xml:space="preserve">AP Review – </w:t>
      </w:r>
      <w:r w:rsidR="00EB1D5E">
        <w:rPr>
          <w:b/>
          <w:sz w:val="24"/>
          <w:szCs w:val="24"/>
        </w:rPr>
        <w:t>Learning</w:t>
      </w:r>
    </w:p>
    <w:p w:rsidR="003C771B" w:rsidRDefault="003C771B"/>
    <w:p w:rsidR="00EB1D5E" w:rsidRDefault="00EB1D5E" w:rsidP="00EB1D5E">
      <w:pPr>
        <w:pStyle w:val="Default"/>
        <w:jc w:val="center"/>
        <w:rPr>
          <w:sz w:val="28"/>
          <w:szCs w:val="28"/>
        </w:rPr>
      </w:pPr>
      <w:r>
        <w:rPr>
          <w:b/>
          <w:bCs/>
          <w:sz w:val="28"/>
          <w:szCs w:val="28"/>
        </w:rPr>
        <w:t>Learning (7–9%)</w:t>
      </w:r>
    </w:p>
    <w:p w:rsidR="00EB1D5E" w:rsidRDefault="00EB1D5E" w:rsidP="00EB1D5E">
      <w:pPr>
        <w:pStyle w:val="Default"/>
        <w:rPr>
          <w:sz w:val="23"/>
          <w:szCs w:val="23"/>
        </w:rPr>
      </w:pPr>
      <w:r>
        <w:rPr>
          <w:sz w:val="23"/>
          <w:szCs w:val="23"/>
        </w:rPr>
        <w:t xml:space="preserve">This section of the course introduces students to differences between learned and unlearned behavior. The primary focus is exploration of different kinds of learning, including classical conditioning, operant conditioning, and observational learning. The biological bases of behavior illustrate predispositions for learning.  AP students in psychology should be able to do the following: </w:t>
      </w:r>
    </w:p>
    <w:p w:rsidR="00EB1D5E" w:rsidRDefault="00EB1D5E" w:rsidP="00EB1D5E">
      <w:pPr>
        <w:pStyle w:val="Default"/>
        <w:rPr>
          <w:sz w:val="23"/>
          <w:szCs w:val="23"/>
        </w:rPr>
      </w:pPr>
    </w:p>
    <w:p w:rsidR="00EB1D5E" w:rsidRDefault="00EB1D5E" w:rsidP="00EB1D5E">
      <w:pPr>
        <w:pStyle w:val="Default"/>
        <w:rPr>
          <w:sz w:val="23"/>
          <w:szCs w:val="23"/>
        </w:rPr>
      </w:pPr>
      <w:r>
        <w:rPr>
          <w:sz w:val="23"/>
          <w:szCs w:val="23"/>
        </w:rPr>
        <w:t xml:space="preserve">1. Explain, compare and contrast the following (include all relevant principles): </w:t>
      </w:r>
    </w:p>
    <w:p w:rsidR="00EB1D5E" w:rsidRDefault="00EB1D5E" w:rsidP="00EB1D5E">
      <w:pPr>
        <w:pStyle w:val="Default"/>
        <w:spacing w:after="27"/>
        <w:ind w:left="720"/>
        <w:rPr>
          <w:sz w:val="23"/>
          <w:szCs w:val="23"/>
        </w:rPr>
      </w:pPr>
      <w:proofErr w:type="gramStart"/>
      <w:r>
        <w:rPr>
          <w:sz w:val="23"/>
          <w:szCs w:val="23"/>
        </w:rPr>
        <w:t>a</w:t>
      </w:r>
      <w:proofErr w:type="gramEnd"/>
      <w:r>
        <w:rPr>
          <w:sz w:val="23"/>
          <w:szCs w:val="23"/>
        </w:rPr>
        <w:t xml:space="preserve">. classical conditioning, </w:t>
      </w:r>
    </w:p>
    <w:p w:rsidR="00EB1D5E" w:rsidRDefault="00EB1D5E" w:rsidP="00EB1D5E">
      <w:pPr>
        <w:pStyle w:val="Default"/>
        <w:spacing w:after="27"/>
        <w:ind w:left="720"/>
        <w:rPr>
          <w:sz w:val="23"/>
          <w:szCs w:val="23"/>
        </w:rPr>
      </w:pPr>
      <w:proofErr w:type="gramStart"/>
      <w:r>
        <w:rPr>
          <w:sz w:val="23"/>
          <w:szCs w:val="23"/>
        </w:rPr>
        <w:t>b</w:t>
      </w:r>
      <w:proofErr w:type="gramEnd"/>
      <w:r>
        <w:rPr>
          <w:sz w:val="23"/>
          <w:szCs w:val="23"/>
        </w:rPr>
        <w:t xml:space="preserve">. operant conditioning, </w:t>
      </w:r>
    </w:p>
    <w:p w:rsidR="00EB1D5E" w:rsidRDefault="00EB1D5E" w:rsidP="00EB1D5E">
      <w:pPr>
        <w:pStyle w:val="Default"/>
        <w:ind w:left="720"/>
        <w:rPr>
          <w:sz w:val="23"/>
          <w:szCs w:val="23"/>
        </w:rPr>
      </w:pPr>
      <w:proofErr w:type="gramStart"/>
      <w:r>
        <w:rPr>
          <w:sz w:val="23"/>
          <w:szCs w:val="23"/>
        </w:rPr>
        <w:t>c</w:t>
      </w:r>
      <w:proofErr w:type="gramEnd"/>
      <w:r>
        <w:rPr>
          <w:sz w:val="23"/>
          <w:szCs w:val="23"/>
        </w:rPr>
        <w:t xml:space="preserve">. and observational learning </w:t>
      </w:r>
    </w:p>
    <w:p w:rsidR="00EB1D5E" w:rsidRDefault="00EB1D5E" w:rsidP="00EB1D5E">
      <w:pPr>
        <w:pStyle w:val="Default"/>
        <w:rPr>
          <w:sz w:val="23"/>
          <w:szCs w:val="23"/>
        </w:rPr>
      </w:pPr>
      <w:r>
        <w:rPr>
          <w:sz w:val="23"/>
          <w:szCs w:val="23"/>
        </w:rPr>
        <w:t xml:space="preserve">2. Describe basic classical conditioning phenomena, such as: </w:t>
      </w:r>
    </w:p>
    <w:p w:rsidR="00EB1D5E" w:rsidRDefault="00EB1D5E" w:rsidP="00EB1D5E">
      <w:pPr>
        <w:pStyle w:val="Default"/>
        <w:spacing w:after="27"/>
        <w:ind w:left="720"/>
        <w:rPr>
          <w:sz w:val="23"/>
          <w:szCs w:val="23"/>
        </w:rPr>
      </w:pPr>
      <w:proofErr w:type="gramStart"/>
      <w:r>
        <w:rPr>
          <w:sz w:val="23"/>
          <w:szCs w:val="23"/>
        </w:rPr>
        <w:t>a</w:t>
      </w:r>
      <w:proofErr w:type="gramEnd"/>
      <w:r>
        <w:rPr>
          <w:sz w:val="23"/>
          <w:szCs w:val="23"/>
        </w:rPr>
        <w:t xml:space="preserve">. acquisition, </w:t>
      </w:r>
    </w:p>
    <w:p w:rsidR="00EB1D5E" w:rsidRDefault="00EB1D5E" w:rsidP="00EB1D5E">
      <w:pPr>
        <w:pStyle w:val="Default"/>
        <w:spacing w:after="27"/>
        <w:ind w:left="720"/>
        <w:rPr>
          <w:sz w:val="23"/>
          <w:szCs w:val="23"/>
        </w:rPr>
      </w:pPr>
      <w:proofErr w:type="gramStart"/>
      <w:r>
        <w:rPr>
          <w:sz w:val="23"/>
          <w:szCs w:val="23"/>
        </w:rPr>
        <w:t>b</w:t>
      </w:r>
      <w:proofErr w:type="gramEnd"/>
      <w:r>
        <w:rPr>
          <w:sz w:val="23"/>
          <w:szCs w:val="23"/>
        </w:rPr>
        <w:t xml:space="preserve">. extinction, </w:t>
      </w:r>
    </w:p>
    <w:p w:rsidR="00EB1D5E" w:rsidRDefault="00EB1D5E" w:rsidP="00EB1D5E">
      <w:pPr>
        <w:pStyle w:val="Default"/>
        <w:spacing w:after="27"/>
        <w:ind w:left="720"/>
        <w:rPr>
          <w:sz w:val="23"/>
          <w:szCs w:val="23"/>
        </w:rPr>
      </w:pPr>
      <w:proofErr w:type="gramStart"/>
      <w:r>
        <w:rPr>
          <w:sz w:val="23"/>
          <w:szCs w:val="23"/>
        </w:rPr>
        <w:t>c</w:t>
      </w:r>
      <w:proofErr w:type="gramEnd"/>
      <w:r>
        <w:rPr>
          <w:sz w:val="23"/>
          <w:szCs w:val="23"/>
        </w:rPr>
        <w:t xml:space="preserve">. spontaneous recovery, </w:t>
      </w:r>
    </w:p>
    <w:p w:rsidR="00EB1D5E" w:rsidRDefault="00EB1D5E" w:rsidP="00EB1D5E">
      <w:pPr>
        <w:pStyle w:val="Default"/>
        <w:spacing w:after="27"/>
        <w:ind w:left="720"/>
        <w:rPr>
          <w:sz w:val="23"/>
          <w:szCs w:val="23"/>
        </w:rPr>
      </w:pPr>
      <w:proofErr w:type="gramStart"/>
      <w:r>
        <w:rPr>
          <w:sz w:val="23"/>
          <w:szCs w:val="23"/>
        </w:rPr>
        <w:t>d</w:t>
      </w:r>
      <w:proofErr w:type="gramEnd"/>
      <w:r>
        <w:rPr>
          <w:sz w:val="23"/>
          <w:szCs w:val="23"/>
        </w:rPr>
        <w:t xml:space="preserve">. generalization, </w:t>
      </w:r>
    </w:p>
    <w:p w:rsidR="00EB1D5E" w:rsidRDefault="00EB1D5E" w:rsidP="00EB1D5E">
      <w:pPr>
        <w:pStyle w:val="Default"/>
        <w:spacing w:after="27"/>
        <w:ind w:left="720"/>
        <w:rPr>
          <w:sz w:val="23"/>
          <w:szCs w:val="23"/>
        </w:rPr>
      </w:pPr>
      <w:proofErr w:type="gramStart"/>
      <w:r>
        <w:rPr>
          <w:sz w:val="23"/>
          <w:szCs w:val="23"/>
        </w:rPr>
        <w:t>e</w:t>
      </w:r>
      <w:proofErr w:type="gramEnd"/>
      <w:r>
        <w:rPr>
          <w:sz w:val="23"/>
          <w:szCs w:val="23"/>
        </w:rPr>
        <w:t xml:space="preserve">. discrimination, </w:t>
      </w:r>
    </w:p>
    <w:p w:rsidR="00EB1D5E" w:rsidRDefault="00EB1D5E" w:rsidP="00EB1D5E">
      <w:pPr>
        <w:pStyle w:val="Default"/>
        <w:ind w:left="720"/>
        <w:rPr>
          <w:sz w:val="23"/>
          <w:szCs w:val="23"/>
        </w:rPr>
      </w:pPr>
      <w:proofErr w:type="gramStart"/>
      <w:r>
        <w:rPr>
          <w:sz w:val="23"/>
          <w:szCs w:val="23"/>
        </w:rPr>
        <w:t>f</w:t>
      </w:r>
      <w:proofErr w:type="gramEnd"/>
      <w:r>
        <w:rPr>
          <w:sz w:val="23"/>
          <w:szCs w:val="23"/>
        </w:rPr>
        <w:t xml:space="preserve">. and higher-order learning. </w:t>
      </w:r>
    </w:p>
    <w:p w:rsidR="00EB1D5E" w:rsidRDefault="00EB1D5E" w:rsidP="00EB1D5E">
      <w:pPr>
        <w:pStyle w:val="Default"/>
        <w:spacing w:after="27"/>
        <w:rPr>
          <w:sz w:val="23"/>
          <w:szCs w:val="23"/>
        </w:rPr>
      </w:pPr>
      <w:r>
        <w:rPr>
          <w:sz w:val="23"/>
          <w:szCs w:val="23"/>
        </w:rPr>
        <w:t xml:space="preserve">3. Explain the effects of operant conditioning (e.g., positive reinforcement, negative reinforcement, punishment, schedules of reinforcement). </w:t>
      </w:r>
    </w:p>
    <w:p w:rsidR="00EB1D5E" w:rsidRDefault="00EB1D5E" w:rsidP="00EB1D5E">
      <w:pPr>
        <w:pStyle w:val="Default"/>
        <w:rPr>
          <w:sz w:val="23"/>
          <w:szCs w:val="23"/>
        </w:rPr>
      </w:pPr>
      <w:r>
        <w:rPr>
          <w:sz w:val="23"/>
          <w:szCs w:val="23"/>
        </w:rPr>
        <w:t xml:space="preserve">4. Explain how the following will influence quality of learning. </w:t>
      </w:r>
    </w:p>
    <w:p w:rsidR="00EB1D5E" w:rsidRDefault="00EB1D5E" w:rsidP="00EB1D5E">
      <w:pPr>
        <w:pStyle w:val="Default"/>
        <w:spacing w:after="27"/>
        <w:ind w:left="720"/>
        <w:rPr>
          <w:sz w:val="23"/>
          <w:szCs w:val="23"/>
        </w:rPr>
      </w:pPr>
      <w:proofErr w:type="gramStart"/>
      <w:r>
        <w:rPr>
          <w:sz w:val="23"/>
          <w:szCs w:val="23"/>
        </w:rPr>
        <w:t>a</w:t>
      </w:r>
      <w:proofErr w:type="gramEnd"/>
      <w:r>
        <w:rPr>
          <w:sz w:val="23"/>
          <w:szCs w:val="23"/>
        </w:rPr>
        <w:t xml:space="preserve">. practice, </w:t>
      </w:r>
    </w:p>
    <w:p w:rsidR="00EB1D5E" w:rsidRDefault="00EB1D5E" w:rsidP="00EB1D5E">
      <w:pPr>
        <w:pStyle w:val="Default"/>
        <w:spacing w:after="27"/>
        <w:ind w:left="720"/>
        <w:rPr>
          <w:sz w:val="23"/>
          <w:szCs w:val="23"/>
        </w:rPr>
      </w:pPr>
      <w:proofErr w:type="gramStart"/>
      <w:r>
        <w:rPr>
          <w:sz w:val="23"/>
          <w:szCs w:val="23"/>
        </w:rPr>
        <w:t>b</w:t>
      </w:r>
      <w:proofErr w:type="gramEnd"/>
      <w:r>
        <w:rPr>
          <w:sz w:val="23"/>
          <w:szCs w:val="23"/>
        </w:rPr>
        <w:t xml:space="preserve">. schedules of reinforcement, </w:t>
      </w:r>
    </w:p>
    <w:p w:rsidR="00EB1D5E" w:rsidRDefault="00EB1D5E" w:rsidP="00EB1D5E">
      <w:pPr>
        <w:pStyle w:val="Default"/>
        <w:ind w:left="720"/>
        <w:rPr>
          <w:sz w:val="23"/>
          <w:szCs w:val="23"/>
        </w:rPr>
      </w:pPr>
      <w:proofErr w:type="gramStart"/>
      <w:r>
        <w:rPr>
          <w:sz w:val="23"/>
          <w:szCs w:val="23"/>
        </w:rPr>
        <w:t>c</w:t>
      </w:r>
      <w:proofErr w:type="gramEnd"/>
      <w:r>
        <w:rPr>
          <w:sz w:val="23"/>
          <w:szCs w:val="23"/>
        </w:rPr>
        <w:t xml:space="preserve">. and motivation </w:t>
      </w:r>
    </w:p>
    <w:p w:rsidR="00EB1D5E" w:rsidRDefault="00EB1D5E" w:rsidP="00EB1D5E">
      <w:pPr>
        <w:pStyle w:val="Default"/>
        <w:spacing w:after="27"/>
        <w:rPr>
          <w:sz w:val="23"/>
          <w:szCs w:val="23"/>
        </w:rPr>
      </w:pPr>
      <w:r>
        <w:rPr>
          <w:sz w:val="23"/>
          <w:szCs w:val="23"/>
        </w:rPr>
        <w:t xml:space="preserve">5. Create and explain graphs that exhibit the results of learning experiments. </w:t>
      </w:r>
    </w:p>
    <w:p w:rsidR="00EB1D5E" w:rsidRDefault="00EB1D5E" w:rsidP="00EB1D5E">
      <w:pPr>
        <w:pStyle w:val="Default"/>
        <w:spacing w:after="27"/>
        <w:rPr>
          <w:sz w:val="23"/>
          <w:szCs w:val="23"/>
        </w:rPr>
      </w:pPr>
      <w:r>
        <w:rPr>
          <w:sz w:val="23"/>
          <w:szCs w:val="23"/>
        </w:rPr>
        <w:t xml:space="preserve">6. Provide examples of how biological constraints create learning predispositions. </w:t>
      </w:r>
    </w:p>
    <w:p w:rsidR="00EB1D5E" w:rsidRDefault="00EB1D5E" w:rsidP="00EB1D5E">
      <w:pPr>
        <w:pStyle w:val="Default"/>
        <w:rPr>
          <w:sz w:val="23"/>
          <w:szCs w:val="23"/>
        </w:rPr>
      </w:pPr>
      <w:r>
        <w:rPr>
          <w:sz w:val="23"/>
          <w:szCs w:val="23"/>
        </w:rPr>
        <w:t xml:space="preserve">7. Describe the essential characteristics of </w:t>
      </w:r>
    </w:p>
    <w:p w:rsidR="00EB1D5E" w:rsidRDefault="00EB1D5E" w:rsidP="00EB1D5E">
      <w:pPr>
        <w:pStyle w:val="Default"/>
        <w:spacing w:after="27"/>
        <w:ind w:left="720"/>
        <w:rPr>
          <w:sz w:val="23"/>
          <w:szCs w:val="23"/>
        </w:rPr>
      </w:pPr>
      <w:proofErr w:type="gramStart"/>
      <w:r>
        <w:rPr>
          <w:sz w:val="23"/>
          <w:szCs w:val="23"/>
        </w:rPr>
        <w:t>a</w:t>
      </w:r>
      <w:proofErr w:type="gramEnd"/>
      <w:r>
        <w:rPr>
          <w:sz w:val="23"/>
          <w:szCs w:val="23"/>
        </w:rPr>
        <w:t xml:space="preserve">. insight learning, </w:t>
      </w:r>
    </w:p>
    <w:p w:rsidR="00EB1D5E" w:rsidRDefault="00EB1D5E" w:rsidP="00EB1D5E">
      <w:pPr>
        <w:pStyle w:val="Default"/>
        <w:spacing w:after="27"/>
        <w:ind w:left="720"/>
        <w:rPr>
          <w:sz w:val="23"/>
          <w:szCs w:val="23"/>
        </w:rPr>
      </w:pPr>
      <w:proofErr w:type="gramStart"/>
      <w:r>
        <w:rPr>
          <w:sz w:val="23"/>
          <w:szCs w:val="23"/>
        </w:rPr>
        <w:t>b</w:t>
      </w:r>
      <w:proofErr w:type="gramEnd"/>
      <w:r>
        <w:rPr>
          <w:sz w:val="23"/>
          <w:szCs w:val="23"/>
        </w:rPr>
        <w:t xml:space="preserve">. latent learning, </w:t>
      </w:r>
    </w:p>
    <w:p w:rsidR="00EB1D5E" w:rsidRDefault="00EB1D5E" w:rsidP="00EB1D5E">
      <w:pPr>
        <w:pStyle w:val="Default"/>
        <w:ind w:left="720"/>
        <w:rPr>
          <w:sz w:val="23"/>
          <w:szCs w:val="23"/>
        </w:rPr>
      </w:pPr>
      <w:proofErr w:type="gramStart"/>
      <w:r>
        <w:rPr>
          <w:sz w:val="23"/>
          <w:szCs w:val="23"/>
        </w:rPr>
        <w:t>c</w:t>
      </w:r>
      <w:proofErr w:type="gramEnd"/>
      <w:r>
        <w:rPr>
          <w:sz w:val="23"/>
          <w:szCs w:val="23"/>
        </w:rPr>
        <w:t xml:space="preserve">. and social learning. </w:t>
      </w:r>
    </w:p>
    <w:p w:rsidR="00EB1D5E" w:rsidRDefault="00EB1D5E" w:rsidP="00EB1D5E">
      <w:pPr>
        <w:pStyle w:val="Default"/>
        <w:rPr>
          <w:sz w:val="23"/>
          <w:szCs w:val="23"/>
        </w:rPr>
      </w:pPr>
      <w:r>
        <w:rPr>
          <w:sz w:val="23"/>
          <w:szCs w:val="23"/>
        </w:rPr>
        <w:t xml:space="preserve">8. Apply learning principles to explain </w:t>
      </w:r>
    </w:p>
    <w:p w:rsidR="00EB1D5E" w:rsidRDefault="00EB1D5E" w:rsidP="00EB1D5E">
      <w:pPr>
        <w:pStyle w:val="Default"/>
        <w:spacing w:after="27"/>
        <w:ind w:left="720"/>
        <w:rPr>
          <w:sz w:val="23"/>
          <w:szCs w:val="23"/>
        </w:rPr>
      </w:pPr>
      <w:proofErr w:type="gramStart"/>
      <w:r>
        <w:rPr>
          <w:sz w:val="23"/>
          <w:szCs w:val="23"/>
        </w:rPr>
        <w:t>a</w:t>
      </w:r>
      <w:proofErr w:type="gramEnd"/>
      <w:r>
        <w:rPr>
          <w:sz w:val="23"/>
          <w:szCs w:val="23"/>
        </w:rPr>
        <w:t xml:space="preserve">. emotional learning, </w:t>
      </w:r>
    </w:p>
    <w:p w:rsidR="00EB1D5E" w:rsidRDefault="00EB1D5E" w:rsidP="00EB1D5E">
      <w:pPr>
        <w:pStyle w:val="Default"/>
        <w:spacing w:after="27"/>
        <w:ind w:left="720"/>
        <w:rPr>
          <w:sz w:val="23"/>
          <w:szCs w:val="23"/>
        </w:rPr>
      </w:pPr>
      <w:proofErr w:type="gramStart"/>
      <w:r>
        <w:rPr>
          <w:sz w:val="23"/>
          <w:szCs w:val="23"/>
        </w:rPr>
        <w:t>b</w:t>
      </w:r>
      <w:proofErr w:type="gramEnd"/>
      <w:r>
        <w:rPr>
          <w:sz w:val="23"/>
          <w:szCs w:val="23"/>
        </w:rPr>
        <w:t xml:space="preserve">. taste aversion, </w:t>
      </w:r>
    </w:p>
    <w:p w:rsidR="00EB1D5E" w:rsidRDefault="00EB1D5E" w:rsidP="00EB1D5E">
      <w:pPr>
        <w:pStyle w:val="Default"/>
        <w:spacing w:after="27"/>
        <w:ind w:firstLine="720"/>
        <w:rPr>
          <w:sz w:val="23"/>
          <w:szCs w:val="23"/>
        </w:rPr>
      </w:pPr>
      <w:proofErr w:type="gramStart"/>
      <w:r>
        <w:rPr>
          <w:sz w:val="23"/>
          <w:szCs w:val="23"/>
        </w:rPr>
        <w:t>c</w:t>
      </w:r>
      <w:proofErr w:type="gramEnd"/>
      <w:r>
        <w:rPr>
          <w:sz w:val="23"/>
          <w:szCs w:val="23"/>
        </w:rPr>
        <w:t xml:space="preserve">. superstitious behavior, </w:t>
      </w:r>
    </w:p>
    <w:p w:rsidR="00EB1D5E" w:rsidRDefault="00EB1D5E" w:rsidP="00EB1D5E">
      <w:pPr>
        <w:pStyle w:val="Default"/>
        <w:ind w:firstLine="720"/>
        <w:rPr>
          <w:sz w:val="23"/>
          <w:szCs w:val="23"/>
        </w:rPr>
      </w:pPr>
      <w:proofErr w:type="gramStart"/>
      <w:r>
        <w:rPr>
          <w:sz w:val="23"/>
          <w:szCs w:val="23"/>
        </w:rPr>
        <w:t>d</w:t>
      </w:r>
      <w:proofErr w:type="gramEnd"/>
      <w:r>
        <w:rPr>
          <w:sz w:val="23"/>
          <w:szCs w:val="23"/>
        </w:rPr>
        <w:t xml:space="preserve">. and learned helplessness. </w:t>
      </w:r>
    </w:p>
    <w:p w:rsidR="00EB1D5E" w:rsidRDefault="00EB1D5E" w:rsidP="00EB1D5E">
      <w:pPr>
        <w:pStyle w:val="Default"/>
        <w:rPr>
          <w:sz w:val="23"/>
          <w:szCs w:val="23"/>
        </w:rPr>
      </w:pPr>
      <w:r>
        <w:rPr>
          <w:sz w:val="23"/>
          <w:szCs w:val="23"/>
        </w:rPr>
        <w:t xml:space="preserve">9. Suggest how the following can be used to address behavioral problems. </w:t>
      </w:r>
    </w:p>
    <w:p w:rsidR="00EB1D5E" w:rsidRDefault="00EB1D5E" w:rsidP="00EB1D5E">
      <w:pPr>
        <w:pStyle w:val="Default"/>
        <w:spacing w:after="27"/>
        <w:ind w:left="720"/>
        <w:rPr>
          <w:sz w:val="23"/>
          <w:szCs w:val="23"/>
        </w:rPr>
      </w:pPr>
      <w:proofErr w:type="gramStart"/>
      <w:r>
        <w:rPr>
          <w:sz w:val="23"/>
          <w:szCs w:val="23"/>
        </w:rPr>
        <w:t>a</w:t>
      </w:r>
      <w:proofErr w:type="gramEnd"/>
      <w:r>
        <w:rPr>
          <w:sz w:val="23"/>
          <w:szCs w:val="23"/>
        </w:rPr>
        <w:t xml:space="preserve">. behavior modification, </w:t>
      </w:r>
    </w:p>
    <w:p w:rsidR="00EB1D5E" w:rsidRDefault="00EB1D5E" w:rsidP="00EB1D5E">
      <w:pPr>
        <w:pStyle w:val="Default"/>
        <w:spacing w:after="27"/>
        <w:ind w:left="720"/>
        <w:rPr>
          <w:sz w:val="23"/>
          <w:szCs w:val="23"/>
        </w:rPr>
      </w:pPr>
      <w:proofErr w:type="gramStart"/>
      <w:r>
        <w:rPr>
          <w:sz w:val="23"/>
          <w:szCs w:val="23"/>
        </w:rPr>
        <w:t>b</w:t>
      </w:r>
      <w:proofErr w:type="gramEnd"/>
      <w:r>
        <w:rPr>
          <w:sz w:val="23"/>
          <w:szCs w:val="23"/>
        </w:rPr>
        <w:t xml:space="preserve">. biofeedback, </w:t>
      </w:r>
    </w:p>
    <w:p w:rsidR="00EB1D5E" w:rsidRDefault="00EB1D5E" w:rsidP="00EB1D5E">
      <w:pPr>
        <w:pStyle w:val="Default"/>
        <w:spacing w:after="27"/>
        <w:ind w:left="720"/>
        <w:rPr>
          <w:sz w:val="23"/>
          <w:szCs w:val="23"/>
        </w:rPr>
      </w:pPr>
      <w:proofErr w:type="gramStart"/>
      <w:r>
        <w:rPr>
          <w:sz w:val="23"/>
          <w:szCs w:val="23"/>
        </w:rPr>
        <w:t>c</w:t>
      </w:r>
      <w:proofErr w:type="gramEnd"/>
      <w:r>
        <w:rPr>
          <w:sz w:val="23"/>
          <w:szCs w:val="23"/>
        </w:rPr>
        <w:t xml:space="preserve">. coping strategies, </w:t>
      </w:r>
    </w:p>
    <w:p w:rsidR="00EB1D5E" w:rsidRDefault="00EB1D5E" w:rsidP="00EB1D5E">
      <w:pPr>
        <w:pStyle w:val="Default"/>
        <w:ind w:left="720"/>
        <w:rPr>
          <w:sz w:val="23"/>
          <w:szCs w:val="23"/>
        </w:rPr>
      </w:pPr>
      <w:proofErr w:type="gramStart"/>
      <w:r>
        <w:rPr>
          <w:sz w:val="23"/>
          <w:szCs w:val="23"/>
        </w:rPr>
        <w:t>d</w:t>
      </w:r>
      <w:proofErr w:type="gramEnd"/>
      <w:r>
        <w:rPr>
          <w:sz w:val="23"/>
          <w:szCs w:val="23"/>
        </w:rPr>
        <w:t xml:space="preserve">. and self-control </w:t>
      </w:r>
    </w:p>
    <w:p w:rsidR="00EB1D5E" w:rsidRDefault="00EB1D5E" w:rsidP="00EB1D5E">
      <w:pPr>
        <w:pStyle w:val="Default"/>
        <w:spacing w:after="27"/>
        <w:rPr>
          <w:sz w:val="23"/>
          <w:szCs w:val="23"/>
        </w:rPr>
      </w:pPr>
      <w:r>
        <w:rPr>
          <w:sz w:val="23"/>
          <w:szCs w:val="23"/>
        </w:rPr>
        <w:t xml:space="preserve">10. Identify key contributors in the psychology of learning (What, When, Where and Why) </w:t>
      </w:r>
    </w:p>
    <w:p w:rsidR="00EB1D5E" w:rsidRDefault="00EB1D5E" w:rsidP="00EB1D5E">
      <w:pPr>
        <w:pStyle w:val="Default"/>
        <w:spacing w:after="27"/>
        <w:ind w:left="720"/>
        <w:rPr>
          <w:sz w:val="23"/>
          <w:szCs w:val="23"/>
        </w:rPr>
      </w:pPr>
      <w:r>
        <w:rPr>
          <w:sz w:val="23"/>
          <w:szCs w:val="23"/>
        </w:rPr>
        <w:t xml:space="preserve">1. Albert Bandura, </w:t>
      </w:r>
    </w:p>
    <w:p w:rsidR="00EB1D5E" w:rsidRDefault="00EB1D5E" w:rsidP="00EB1D5E">
      <w:pPr>
        <w:pStyle w:val="Default"/>
        <w:spacing w:after="27"/>
        <w:ind w:left="720"/>
        <w:rPr>
          <w:sz w:val="23"/>
          <w:szCs w:val="23"/>
        </w:rPr>
      </w:pPr>
      <w:r>
        <w:rPr>
          <w:sz w:val="23"/>
          <w:szCs w:val="23"/>
        </w:rPr>
        <w:t xml:space="preserve">2. John Garcia, </w:t>
      </w:r>
    </w:p>
    <w:p w:rsidR="00EB1D5E" w:rsidRDefault="00EB1D5E" w:rsidP="00EB1D5E">
      <w:pPr>
        <w:pStyle w:val="Default"/>
        <w:spacing w:after="27"/>
        <w:ind w:left="720"/>
        <w:rPr>
          <w:sz w:val="23"/>
          <w:szCs w:val="23"/>
        </w:rPr>
      </w:pPr>
      <w:r>
        <w:rPr>
          <w:sz w:val="23"/>
          <w:szCs w:val="23"/>
        </w:rPr>
        <w:t xml:space="preserve">3. Ivan Pavlov, </w:t>
      </w:r>
    </w:p>
    <w:p w:rsidR="00EB1D5E" w:rsidRDefault="00EB1D5E" w:rsidP="00EB1D5E">
      <w:pPr>
        <w:pStyle w:val="Default"/>
        <w:spacing w:after="27"/>
        <w:ind w:left="720"/>
        <w:rPr>
          <w:sz w:val="23"/>
          <w:szCs w:val="23"/>
        </w:rPr>
      </w:pPr>
      <w:r>
        <w:rPr>
          <w:sz w:val="23"/>
          <w:szCs w:val="23"/>
        </w:rPr>
        <w:t xml:space="preserve">4. Robert </w:t>
      </w:r>
      <w:proofErr w:type="spellStart"/>
      <w:r>
        <w:rPr>
          <w:sz w:val="23"/>
          <w:szCs w:val="23"/>
        </w:rPr>
        <w:t>Rescorla</w:t>
      </w:r>
      <w:proofErr w:type="spellEnd"/>
      <w:r>
        <w:rPr>
          <w:sz w:val="23"/>
          <w:szCs w:val="23"/>
        </w:rPr>
        <w:t xml:space="preserve">, </w:t>
      </w:r>
    </w:p>
    <w:p w:rsidR="00EB1D5E" w:rsidRDefault="00EB1D5E" w:rsidP="00EB1D5E">
      <w:pPr>
        <w:pStyle w:val="Default"/>
        <w:spacing w:after="27"/>
        <w:ind w:left="720"/>
        <w:rPr>
          <w:sz w:val="23"/>
          <w:szCs w:val="23"/>
        </w:rPr>
      </w:pPr>
      <w:r>
        <w:rPr>
          <w:sz w:val="23"/>
          <w:szCs w:val="23"/>
        </w:rPr>
        <w:t xml:space="preserve">5. B. F. Skinner, </w:t>
      </w:r>
    </w:p>
    <w:p w:rsidR="00EB1D5E" w:rsidRDefault="00EB1D5E" w:rsidP="00EB1D5E">
      <w:pPr>
        <w:pStyle w:val="Default"/>
        <w:spacing w:after="27"/>
        <w:ind w:left="720"/>
        <w:rPr>
          <w:sz w:val="23"/>
          <w:szCs w:val="23"/>
        </w:rPr>
      </w:pPr>
      <w:r>
        <w:rPr>
          <w:sz w:val="23"/>
          <w:szCs w:val="23"/>
        </w:rPr>
        <w:t xml:space="preserve">6. Edward Thorndike, </w:t>
      </w:r>
    </w:p>
    <w:p w:rsidR="00EB1D5E" w:rsidRDefault="00EB1D5E" w:rsidP="00EB1D5E">
      <w:pPr>
        <w:pStyle w:val="Default"/>
        <w:spacing w:after="27"/>
        <w:ind w:left="720"/>
        <w:rPr>
          <w:sz w:val="23"/>
          <w:szCs w:val="23"/>
        </w:rPr>
      </w:pPr>
      <w:r>
        <w:rPr>
          <w:sz w:val="23"/>
          <w:szCs w:val="23"/>
        </w:rPr>
        <w:t xml:space="preserve">7. Edward </w:t>
      </w:r>
      <w:proofErr w:type="spellStart"/>
      <w:r>
        <w:rPr>
          <w:sz w:val="23"/>
          <w:szCs w:val="23"/>
        </w:rPr>
        <w:t>Tolman</w:t>
      </w:r>
      <w:proofErr w:type="spellEnd"/>
      <w:r>
        <w:rPr>
          <w:sz w:val="23"/>
          <w:szCs w:val="23"/>
        </w:rPr>
        <w:t xml:space="preserve">, and </w:t>
      </w:r>
    </w:p>
    <w:p w:rsidR="00EB1D5E" w:rsidRDefault="00EB1D5E" w:rsidP="00EB1D5E">
      <w:pPr>
        <w:pStyle w:val="Default"/>
        <w:ind w:left="720"/>
        <w:rPr>
          <w:sz w:val="23"/>
          <w:szCs w:val="23"/>
        </w:rPr>
      </w:pPr>
      <w:r>
        <w:rPr>
          <w:sz w:val="23"/>
          <w:szCs w:val="23"/>
        </w:rPr>
        <w:t xml:space="preserve">8. John B. Watson. </w:t>
      </w:r>
    </w:p>
    <w:p w:rsidR="003C771B" w:rsidRDefault="003C771B" w:rsidP="003C771B"/>
    <w:tbl>
      <w:tblPr>
        <w:tblStyle w:val="TableGrid"/>
        <w:tblW w:w="0" w:type="auto"/>
        <w:tblLook w:val="04A0" w:firstRow="1" w:lastRow="0" w:firstColumn="1" w:lastColumn="0" w:noHBand="0" w:noVBand="1"/>
      </w:tblPr>
      <w:tblGrid>
        <w:gridCol w:w="2988"/>
        <w:gridCol w:w="8010"/>
      </w:tblGrid>
      <w:tr w:rsidR="003C771B" w:rsidTr="00B3290D">
        <w:trPr>
          <w:trHeight w:val="576"/>
        </w:trPr>
        <w:tc>
          <w:tcPr>
            <w:tcW w:w="2988" w:type="dxa"/>
          </w:tcPr>
          <w:p w:rsidR="003C771B" w:rsidRPr="00907BCD" w:rsidRDefault="003C771B" w:rsidP="00A4565E">
            <w:pPr>
              <w:jc w:val="center"/>
              <w:rPr>
                <w:b/>
                <w:sz w:val="28"/>
                <w:szCs w:val="28"/>
              </w:rPr>
            </w:pPr>
            <w:r>
              <w:rPr>
                <w:b/>
                <w:sz w:val="28"/>
                <w:szCs w:val="28"/>
              </w:rPr>
              <w:lastRenderedPageBreak/>
              <w:t>Term</w:t>
            </w:r>
          </w:p>
        </w:tc>
        <w:tc>
          <w:tcPr>
            <w:tcW w:w="8010" w:type="dxa"/>
          </w:tcPr>
          <w:p w:rsidR="003C771B" w:rsidRPr="00907BCD" w:rsidRDefault="003C771B" w:rsidP="00A4565E">
            <w:pPr>
              <w:jc w:val="center"/>
              <w:rPr>
                <w:b/>
                <w:sz w:val="28"/>
                <w:szCs w:val="28"/>
              </w:rPr>
            </w:pPr>
            <w:r>
              <w:rPr>
                <w:b/>
                <w:sz w:val="28"/>
                <w:szCs w:val="28"/>
              </w:rPr>
              <w:t>Definition</w:t>
            </w:r>
          </w:p>
        </w:tc>
      </w:tr>
      <w:tr w:rsidR="003C771B" w:rsidTr="00B3290D">
        <w:trPr>
          <w:trHeight w:val="576"/>
        </w:trPr>
        <w:tc>
          <w:tcPr>
            <w:tcW w:w="2988" w:type="dxa"/>
          </w:tcPr>
          <w:p w:rsidR="003C771B" w:rsidRDefault="003C771B" w:rsidP="00A4565E">
            <w:r>
              <w:t>Classical Conditioning</w:t>
            </w:r>
          </w:p>
        </w:tc>
        <w:tc>
          <w:tcPr>
            <w:tcW w:w="8010" w:type="dxa"/>
          </w:tcPr>
          <w:p w:rsidR="003C771B" w:rsidRDefault="003C771B" w:rsidP="00A4565E"/>
          <w:p w:rsidR="00B3290D" w:rsidRDefault="00B3290D" w:rsidP="00A4565E"/>
          <w:p w:rsidR="00B3290D" w:rsidRDefault="00B3290D" w:rsidP="00A4565E"/>
        </w:tc>
      </w:tr>
      <w:tr w:rsidR="003C771B" w:rsidTr="00B3290D">
        <w:trPr>
          <w:trHeight w:val="576"/>
        </w:trPr>
        <w:tc>
          <w:tcPr>
            <w:tcW w:w="2988" w:type="dxa"/>
          </w:tcPr>
          <w:p w:rsidR="003C771B" w:rsidRDefault="003C771B" w:rsidP="00A4565E">
            <w:r>
              <w:t>Unconditioned Stimulus</w:t>
            </w:r>
          </w:p>
        </w:tc>
        <w:tc>
          <w:tcPr>
            <w:tcW w:w="8010" w:type="dxa"/>
          </w:tcPr>
          <w:p w:rsidR="003C771B" w:rsidRDefault="003C771B" w:rsidP="00A4565E"/>
          <w:p w:rsidR="00B3290D" w:rsidRDefault="00B3290D" w:rsidP="00A4565E"/>
          <w:p w:rsidR="00B3290D" w:rsidRDefault="00B3290D" w:rsidP="00A4565E"/>
        </w:tc>
      </w:tr>
      <w:tr w:rsidR="003C771B" w:rsidTr="00B3290D">
        <w:trPr>
          <w:trHeight w:val="576"/>
        </w:trPr>
        <w:tc>
          <w:tcPr>
            <w:tcW w:w="2988" w:type="dxa"/>
          </w:tcPr>
          <w:p w:rsidR="003C771B" w:rsidRDefault="003C771B" w:rsidP="00A4565E">
            <w:r>
              <w:t>Unconditioned Response</w:t>
            </w:r>
          </w:p>
        </w:tc>
        <w:tc>
          <w:tcPr>
            <w:tcW w:w="8010" w:type="dxa"/>
          </w:tcPr>
          <w:p w:rsidR="003C771B" w:rsidRDefault="003C771B" w:rsidP="00A4565E"/>
          <w:p w:rsidR="00B3290D" w:rsidRDefault="00B3290D" w:rsidP="00A4565E"/>
          <w:p w:rsidR="00B3290D" w:rsidRDefault="00B3290D" w:rsidP="00A4565E"/>
        </w:tc>
      </w:tr>
      <w:tr w:rsidR="003C771B" w:rsidTr="00B3290D">
        <w:trPr>
          <w:trHeight w:val="576"/>
        </w:trPr>
        <w:tc>
          <w:tcPr>
            <w:tcW w:w="2988" w:type="dxa"/>
          </w:tcPr>
          <w:p w:rsidR="003C771B" w:rsidRDefault="003C771B" w:rsidP="00A4565E">
            <w:r>
              <w:t>Neutral Stimulus</w:t>
            </w:r>
          </w:p>
        </w:tc>
        <w:tc>
          <w:tcPr>
            <w:tcW w:w="8010" w:type="dxa"/>
          </w:tcPr>
          <w:p w:rsidR="003C771B" w:rsidRDefault="003C771B" w:rsidP="00A4565E"/>
          <w:p w:rsidR="00B3290D" w:rsidRDefault="00B3290D" w:rsidP="00A4565E"/>
          <w:p w:rsidR="00B3290D" w:rsidRDefault="00B3290D" w:rsidP="00A4565E"/>
        </w:tc>
      </w:tr>
      <w:tr w:rsidR="00B3290D" w:rsidTr="00B3290D">
        <w:trPr>
          <w:trHeight w:val="576"/>
        </w:trPr>
        <w:tc>
          <w:tcPr>
            <w:tcW w:w="2988" w:type="dxa"/>
          </w:tcPr>
          <w:p w:rsidR="00B3290D" w:rsidRDefault="00B3290D" w:rsidP="00A4565E">
            <w:r>
              <w:t>Conditioned Stimulus</w:t>
            </w:r>
          </w:p>
          <w:p w:rsidR="00B3290D" w:rsidRDefault="00B3290D" w:rsidP="00A4565E"/>
          <w:p w:rsidR="00B3290D" w:rsidRDefault="00B3290D" w:rsidP="00A4565E"/>
        </w:tc>
        <w:tc>
          <w:tcPr>
            <w:tcW w:w="8010" w:type="dxa"/>
          </w:tcPr>
          <w:p w:rsidR="00B3290D" w:rsidRDefault="00B3290D" w:rsidP="00A4565E"/>
        </w:tc>
      </w:tr>
      <w:tr w:rsidR="003C771B" w:rsidTr="00B3290D">
        <w:trPr>
          <w:trHeight w:val="576"/>
        </w:trPr>
        <w:tc>
          <w:tcPr>
            <w:tcW w:w="2988" w:type="dxa"/>
          </w:tcPr>
          <w:p w:rsidR="003C771B" w:rsidRDefault="003C771B" w:rsidP="00A4565E">
            <w:r>
              <w:t>Conditioned Response</w:t>
            </w:r>
          </w:p>
        </w:tc>
        <w:tc>
          <w:tcPr>
            <w:tcW w:w="8010" w:type="dxa"/>
          </w:tcPr>
          <w:p w:rsidR="003C771B" w:rsidRDefault="003C771B" w:rsidP="00A4565E"/>
          <w:p w:rsidR="00B3290D" w:rsidRDefault="00B3290D" w:rsidP="00A4565E"/>
          <w:p w:rsidR="00B3290D" w:rsidRDefault="00B3290D" w:rsidP="00A4565E"/>
        </w:tc>
      </w:tr>
      <w:tr w:rsidR="003C771B" w:rsidTr="00B3290D">
        <w:trPr>
          <w:trHeight w:val="576"/>
        </w:trPr>
        <w:tc>
          <w:tcPr>
            <w:tcW w:w="2988" w:type="dxa"/>
          </w:tcPr>
          <w:p w:rsidR="003C771B" w:rsidRDefault="003C771B" w:rsidP="00A4565E">
            <w:r>
              <w:t>Extinction</w:t>
            </w:r>
          </w:p>
        </w:tc>
        <w:tc>
          <w:tcPr>
            <w:tcW w:w="8010" w:type="dxa"/>
          </w:tcPr>
          <w:p w:rsidR="003C771B" w:rsidRDefault="003C771B" w:rsidP="00A4565E"/>
          <w:p w:rsidR="00B3290D" w:rsidRDefault="00B3290D" w:rsidP="00A4565E"/>
          <w:p w:rsidR="00B3290D" w:rsidRDefault="00B3290D" w:rsidP="00A4565E"/>
        </w:tc>
      </w:tr>
      <w:tr w:rsidR="00B3290D" w:rsidTr="00B3290D">
        <w:trPr>
          <w:trHeight w:val="576"/>
        </w:trPr>
        <w:tc>
          <w:tcPr>
            <w:tcW w:w="2988" w:type="dxa"/>
          </w:tcPr>
          <w:p w:rsidR="00B3290D" w:rsidRDefault="00B3290D" w:rsidP="00A4565E">
            <w:r>
              <w:t>Spontaneous Recovery</w:t>
            </w:r>
          </w:p>
        </w:tc>
        <w:tc>
          <w:tcPr>
            <w:tcW w:w="8010" w:type="dxa"/>
          </w:tcPr>
          <w:p w:rsidR="00B3290D" w:rsidRDefault="00B3290D" w:rsidP="00A4565E"/>
          <w:p w:rsidR="00B3290D" w:rsidRDefault="00B3290D" w:rsidP="00A4565E"/>
          <w:p w:rsidR="00B3290D" w:rsidRDefault="00B3290D" w:rsidP="00A4565E"/>
        </w:tc>
      </w:tr>
      <w:tr w:rsidR="003C771B" w:rsidTr="00B3290D">
        <w:trPr>
          <w:trHeight w:val="576"/>
        </w:trPr>
        <w:tc>
          <w:tcPr>
            <w:tcW w:w="2988" w:type="dxa"/>
          </w:tcPr>
          <w:p w:rsidR="003C771B" w:rsidRDefault="003C771B" w:rsidP="00A4565E">
            <w:r>
              <w:t>Stimulus Generalization</w:t>
            </w:r>
          </w:p>
        </w:tc>
        <w:tc>
          <w:tcPr>
            <w:tcW w:w="8010" w:type="dxa"/>
          </w:tcPr>
          <w:p w:rsidR="003C771B" w:rsidRDefault="003C771B" w:rsidP="00A4565E"/>
          <w:p w:rsidR="00B3290D" w:rsidRDefault="00B3290D" w:rsidP="00A4565E"/>
          <w:p w:rsidR="00B3290D" w:rsidRDefault="00B3290D" w:rsidP="00A4565E"/>
        </w:tc>
      </w:tr>
      <w:tr w:rsidR="003C771B" w:rsidTr="00B3290D">
        <w:trPr>
          <w:trHeight w:val="576"/>
        </w:trPr>
        <w:tc>
          <w:tcPr>
            <w:tcW w:w="2988" w:type="dxa"/>
          </w:tcPr>
          <w:p w:rsidR="003C771B" w:rsidRDefault="003C771B" w:rsidP="00A4565E">
            <w:r>
              <w:t>Stimulus Discrimination</w:t>
            </w:r>
          </w:p>
        </w:tc>
        <w:tc>
          <w:tcPr>
            <w:tcW w:w="8010" w:type="dxa"/>
          </w:tcPr>
          <w:p w:rsidR="003C771B" w:rsidRDefault="003C771B" w:rsidP="00A4565E"/>
          <w:p w:rsidR="00B3290D" w:rsidRDefault="00B3290D" w:rsidP="00A4565E"/>
          <w:p w:rsidR="00B3290D" w:rsidRDefault="00B3290D" w:rsidP="00A4565E"/>
        </w:tc>
      </w:tr>
      <w:tr w:rsidR="00B3290D" w:rsidTr="00B3290D">
        <w:trPr>
          <w:trHeight w:val="576"/>
        </w:trPr>
        <w:tc>
          <w:tcPr>
            <w:tcW w:w="2988" w:type="dxa"/>
          </w:tcPr>
          <w:p w:rsidR="00B3290D" w:rsidRDefault="00B3290D" w:rsidP="00A4565E">
            <w:r>
              <w:t>Taste Aversion</w:t>
            </w:r>
          </w:p>
        </w:tc>
        <w:tc>
          <w:tcPr>
            <w:tcW w:w="8010" w:type="dxa"/>
          </w:tcPr>
          <w:p w:rsidR="00B3290D" w:rsidRDefault="00B3290D" w:rsidP="00A4565E"/>
          <w:p w:rsidR="00B3290D" w:rsidRDefault="00B3290D" w:rsidP="00A4565E"/>
          <w:p w:rsidR="00B3290D" w:rsidRDefault="00B3290D" w:rsidP="00A4565E"/>
        </w:tc>
      </w:tr>
      <w:tr w:rsidR="003C771B" w:rsidTr="00B3290D">
        <w:trPr>
          <w:trHeight w:val="576"/>
        </w:trPr>
        <w:tc>
          <w:tcPr>
            <w:tcW w:w="2988" w:type="dxa"/>
          </w:tcPr>
          <w:p w:rsidR="003C771B" w:rsidRDefault="003C771B" w:rsidP="00A4565E">
            <w:r>
              <w:t>Operant Conditioning</w:t>
            </w:r>
          </w:p>
        </w:tc>
        <w:tc>
          <w:tcPr>
            <w:tcW w:w="8010" w:type="dxa"/>
          </w:tcPr>
          <w:p w:rsidR="003C771B" w:rsidRDefault="003C771B" w:rsidP="00A4565E"/>
          <w:p w:rsidR="00B3290D" w:rsidRDefault="00B3290D" w:rsidP="00A4565E"/>
          <w:p w:rsidR="00B3290D" w:rsidRDefault="00B3290D" w:rsidP="00A4565E"/>
        </w:tc>
      </w:tr>
      <w:tr w:rsidR="003C771B" w:rsidTr="00B3290D">
        <w:trPr>
          <w:trHeight w:val="576"/>
        </w:trPr>
        <w:tc>
          <w:tcPr>
            <w:tcW w:w="2988" w:type="dxa"/>
          </w:tcPr>
          <w:p w:rsidR="003C771B" w:rsidRDefault="003C771B" w:rsidP="00A4565E">
            <w:r>
              <w:t>Reinforcement</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Positive Reinforcement</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Negative Reinforcement</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proofErr w:type="spellStart"/>
            <w:r>
              <w:t>Premack</w:t>
            </w:r>
            <w:proofErr w:type="spellEnd"/>
            <w:r>
              <w:t xml:space="preserve"> Principle</w:t>
            </w:r>
          </w:p>
        </w:tc>
        <w:tc>
          <w:tcPr>
            <w:tcW w:w="8010" w:type="dxa"/>
          </w:tcPr>
          <w:p w:rsidR="003C771B" w:rsidRDefault="003C771B" w:rsidP="00A4565E"/>
          <w:p w:rsidR="00795054" w:rsidRDefault="00795054" w:rsidP="00A4565E"/>
          <w:p w:rsidR="00795054" w:rsidRDefault="00795054" w:rsidP="00A4565E"/>
        </w:tc>
      </w:tr>
      <w:tr w:rsidR="00795054" w:rsidTr="00B3290D">
        <w:trPr>
          <w:trHeight w:val="576"/>
        </w:trPr>
        <w:tc>
          <w:tcPr>
            <w:tcW w:w="2988" w:type="dxa"/>
          </w:tcPr>
          <w:p w:rsidR="00795054" w:rsidRDefault="00795054" w:rsidP="00A4565E">
            <w:r>
              <w:t xml:space="preserve">Primary </w:t>
            </w:r>
            <w:proofErr w:type="spellStart"/>
            <w:r>
              <w:t>Reinforcer</w:t>
            </w:r>
            <w:proofErr w:type="spellEnd"/>
          </w:p>
        </w:tc>
        <w:tc>
          <w:tcPr>
            <w:tcW w:w="8010" w:type="dxa"/>
          </w:tcPr>
          <w:p w:rsidR="00795054" w:rsidRDefault="00795054" w:rsidP="00A4565E"/>
          <w:p w:rsidR="00795054" w:rsidRDefault="00795054" w:rsidP="00A4565E"/>
        </w:tc>
      </w:tr>
      <w:tr w:rsidR="00795054" w:rsidTr="00B3290D">
        <w:trPr>
          <w:trHeight w:val="576"/>
        </w:trPr>
        <w:tc>
          <w:tcPr>
            <w:tcW w:w="2988" w:type="dxa"/>
          </w:tcPr>
          <w:p w:rsidR="00795054" w:rsidRDefault="00795054" w:rsidP="00A4565E">
            <w:r>
              <w:lastRenderedPageBreak/>
              <w:t xml:space="preserve">Secondary </w:t>
            </w:r>
            <w:proofErr w:type="spellStart"/>
            <w:r>
              <w:t>Reinforcer</w:t>
            </w:r>
            <w:proofErr w:type="spellEnd"/>
            <w:r>
              <w:t xml:space="preserve"> </w:t>
            </w:r>
          </w:p>
        </w:tc>
        <w:tc>
          <w:tcPr>
            <w:tcW w:w="8010" w:type="dxa"/>
          </w:tcPr>
          <w:p w:rsidR="00795054" w:rsidRDefault="00795054"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Continuous Reinforcement</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Shaping</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Intermittent Reinforcement</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Fixed Ratio Schedule</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Variable Ratio Schedule</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Fixed Interval Schedule</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Variable Interval Schedule</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Punishment</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Positive Punishment</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Negative Punishment</w:t>
            </w:r>
          </w:p>
        </w:tc>
        <w:tc>
          <w:tcPr>
            <w:tcW w:w="8010" w:type="dxa"/>
          </w:tcPr>
          <w:p w:rsidR="003C771B" w:rsidRDefault="003C771B" w:rsidP="00A4565E"/>
          <w:p w:rsidR="00795054" w:rsidRDefault="00795054" w:rsidP="00A4565E"/>
          <w:p w:rsidR="00795054" w:rsidRDefault="00795054" w:rsidP="00A4565E"/>
        </w:tc>
      </w:tr>
      <w:tr w:rsidR="003C771B" w:rsidTr="00B3290D">
        <w:trPr>
          <w:trHeight w:val="576"/>
        </w:trPr>
        <w:tc>
          <w:tcPr>
            <w:tcW w:w="2988" w:type="dxa"/>
          </w:tcPr>
          <w:p w:rsidR="003C771B" w:rsidRDefault="003C771B" w:rsidP="00A4565E">
            <w:r>
              <w:t>Observational Learning</w:t>
            </w:r>
          </w:p>
        </w:tc>
        <w:tc>
          <w:tcPr>
            <w:tcW w:w="8010" w:type="dxa"/>
          </w:tcPr>
          <w:p w:rsidR="003C771B" w:rsidRDefault="003C771B" w:rsidP="00A4565E"/>
          <w:p w:rsidR="00795054" w:rsidRDefault="00795054" w:rsidP="00A4565E"/>
          <w:p w:rsidR="00795054" w:rsidRDefault="00795054" w:rsidP="00A4565E"/>
        </w:tc>
      </w:tr>
    </w:tbl>
    <w:p w:rsidR="003C771B" w:rsidRDefault="003C771B" w:rsidP="003C771B"/>
    <w:tbl>
      <w:tblPr>
        <w:tblStyle w:val="TableGrid"/>
        <w:tblW w:w="0" w:type="auto"/>
        <w:tblLook w:val="04A0" w:firstRow="1" w:lastRow="0" w:firstColumn="1" w:lastColumn="0" w:noHBand="0" w:noVBand="1"/>
      </w:tblPr>
      <w:tblGrid>
        <w:gridCol w:w="2628"/>
        <w:gridCol w:w="2160"/>
        <w:gridCol w:w="6210"/>
      </w:tblGrid>
      <w:tr w:rsidR="003C771B" w:rsidTr="00795054">
        <w:trPr>
          <w:trHeight w:val="576"/>
        </w:trPr>
        <w:tc>
          <w:tcPr>
            <w:tcW w:w="2628" w:type="dxa"/>
          </w:tcPr>
          <w:p w:rsidR="003C771B" w:rsidRPr="00907BCD" w:rsidRDefault="003C771B" w:rsidP="00A4565E">
            <w:pPr>
              <w:rPr>
                <w:b/>
                <w:sz w:val="28"/>
                <w:szCs w:val="28"/>
              </w:rPr>
            </w:pPr>
            <w:r>
              <w:rPr>
                <w:b/>
                <w:sz w:val="28"/>
                <w:szCs w:val="28"/>
              </w:rPr>
              <w:t>Figure</w:t>
            </w:r>
          </w:p>
        </w:tc>
        <w:tc>
          <w:tcPr>
            <w:tcW w:w="2160" w:type="dxa"/>
          </w:tcPr>
          <w:p w:rsidR="003C771B" w:rsidRPr="00907BCD" w:rsidRDefault="003C771B" w:rsidP="00A4565E">
            <w:pPr>
              <w:rPr>
                <w:b/>
                <w:sz w:val="28"/>
                <w:szCs w:val="28"/>
              </w:rPr>
            </w:pPr>
            <w:r w:rsidRPr="00907BCD">
              <w:rPr>
                <w:b/>
                <w:sz w:val="28"/>
                <w:szCs w:val="28"/>
              </w:rPr>
              <w:t>Perspective</w:t>
            </w:r>
          </w:p>
        </w:tc>
        <w:tc>
          <w:tcPr>
            <w:tcW w:w="6210" w:type="dxa"/>
          </w:tcPr>
          <w:p w:rsidR="003C771B" w:rsidRPr="00907BCD" w:rsidRDefault="003C771B" w:rsidP="00A4565E">
            <w:pPr>
              <w:rPr>
                <w:b/>
                <w:sz w:val="28"/>
                <w:szCs w:val="28"/>
              </w:rPr>
            </w:pPr>
            <w:r w:rsidRPr="00907BCD">
              <w:rPr>
                <w:b/>
                <w:sz w:val="28"/>
                <w:szCs w:val="28"/>
              </w:rPr>
              <w:t>Research/Theory</w:t>
            </w:r>
          </w:p>
        </w:tc>
      </w:tr>
      <w:tr w:rsidR="003C771B" w:rsidTr="00795054">
        <w:trPr>
          <w:trHeight w:val="576"/>
        </w:trPr>
        <w:tc>
          <w:tcPr>
            <w:tcW w:w="2628" w:type="dxa"/>
          </w:tcPr>
          <w:p w:rsidR="003C771B" w:rsidRDefault="003C771B" w:rsidP="00A4565E">
            <w:r>
              <w:t>Ivan Pavlov</w:t>
            </w:r>
          </w:p>
        </w:tc>
        <w:tc>
          <w:tcPr>
            <w:tcW w:w="2160" w:type="dxa"/>
          </w:tcPr>
          <w:p w:rsidR="003C771B" w:rsidRDefault="003C771B" w:rsidP="00A4565E"/>
          <w:p w:rsidR="00795054" w:rsidRDefault="00795054" w:rsidP="00A4565E"/>
          <w:p w:rsidR="00795054" w:rsidRDefault="00795054" w:rsidP="00A4565E"/>
          <w:p w:rsidR="00795054" w:rsidRDefault="00795054" w:rsidP="00A4565E"/>
        </w:tc>
        <w:tc>
          <w:tcPr>
            <w:tcW w:w="6210" w:type="dxa"/>
          </w:tcPr>
          <w:p w:rsidR="003C771B" w:rsidRDefault="003C771B" w:rsidP="00A4565E"/>
        </w:tc>
      </w:tr>
      <w:tr w:rsidR="003C771B" w:rsidTr="00795054">
        <w:trPr>
          <w:trHeight w:val="576"/>
        </w:trPr>
        <w:tc>
          <w:tcPr>
            <w:tcW w:w="2628" w:type="dxa"/>
          </w:tcPr>
          <w:p w:rsidR="003C771B" w:rsidRDefault="003C771B" w:rsidP="00A4565E">
            <w:r>
              <w:t>John Garcia</w:t>
            </w:r>
          </w:p>
        </w:tc>
        <w:tc>
          <w:tcPr>
            <w:tcW w:w="2160" w:type="dxa"/>
          </w:tcPr>
          <w:p w:rsidR="003C771B" w:rsidRDefault="003C771B" w:rsidP="00A4565E"/>
          <w:p w:rsidR="00795054" w:rsidRDefault="00795054" w:rsidP="00A4565E"/>
          <w:p w:rsidR="00795054" w:rsidRDefault="00795054" w:rsidP="00A4565E"/>
          <w:p w:rsidR="00795054" w:rsidRDefault="00795054" w:rsidP="00A4565E"/>
        </w:tc>
        <w:tc>
          <w:tcPr>
            <w:tcW w:w="6210" w:type="dxa"/>
          </w:tcPr>
          <w:p w:rsidR="003C771B" w:rsidRDefault="003C771B" w:rsidP="00A4565E"/>
        </w:tc>
      </w:tr>
      <w:tr w:rsidR="003C771B" w:rsidTr="00795054">
        <w:trPr>
          <w:trHeight w:val="576"/>
        </w:trPr>
        <w:tc>
          <w:tcPr>
            <w:tcW w:w="2628" w:type="dxa"/>
          </w:tcPr>
          <w:p w:rsidR="003C771B" w:rsidRDefault="003C771B" w:rsidP="00A4565E">
            <w:r>
              <w:t xml:space="preserve">Robert </w:t>
            </w:r>
            <w:proofErr w:type="spellStart"/>
            <w:r>
              <w:t>Rescorla</w:t>
            </w:r>
            <w:proofErr w:type="spellEnd"/>
          </w:p>
          <w:p w:rsidR="00795054" w:rsidRDefault="00795054" w:rsidP="00A4565E"/>
          <w:p w:rsidR="00795054" w:rsidRDefault="00795054" w:rsidP="00A4565E"/>
          <w:p w:rsidR="00795054" w:rsidRDefault="00795054" w:rsidP="00A4565E"/>
        </w:tc>
        <w:tc>
          <w:tcPr>
            <w:tcW w:w="2160" w:type="dxa"/>
          </w:tcPr>
          <w:p w:rsidR="003C771B" w:rsidRDefault="003C771B" w:rsidP="00A4565E"/>
          <w:p w:rsidR="00795054" w:rsidRDefault="00795054" w:rsidP="00A4565E"/>
        </w:tc>
        <w:tc>
          <w:tcPr>
            <w:tcW w:w="6210" w:type="dxa"/>
          </w:tcPr>
          <w:p w:rsidR="003C771B" w:rsidRDefault="003C771B" w:rsidP="00A4565E"/>
        </w:tc>
      </w:tr>
      <w:tr w:rsidR="003C771B" w:rsidTr="00795054">
        <w:trPr>
          <w:trHeight w:val="576"/>
        </w:trPr>
        <w:tc>
          <w:tcPr>
            <w:tcW w:w="2628" w:type="dxa"/>
          </w:tcPr>
          <w:p w:rsidR="003C771B" w:rsidRDefault="003C771B" w:rsidP="00A4565E">
            <w:r>
              <w:lastRenderedPageBreak/>
              <w:t>Edward L. Thorndike</w:t>
            </w:r>
          </w:p>
        </w:tc>
        <w:tc>
          <w:tcPr>
            <w:tcW w:w="2160" w:type="dxa"/>
          </w:tcPr>
          <w:p w:rsidR="00795054" w:rsidRDefault="00795054" w:rsidP="00A4565E"/>
          <w:p w:rsidR="003C771B" w:rsidRDefault="003C771B" w:rsidP="00795054"/>
          <w:p w:rsidR="00795054" w:rsidRDefault="00795054" w:rsidP="00795054">
            <w:bookmarkStart w:id="0" w:name="_GoBack"/>
            <w:bookmarkEnd w:id="0"/>
          </w:p>
          <w:p w:rsidR="00795054" w:rsidRPr="00795054" w:rsidRDefault="00795054" w:rsidP="00795054"/>
        </w:tc>
        <w:tc>
          <w:tcPr>
            <w:tcW w:w="6210" w:type="dxa"/>
          </w:tcPr>
          <w:p w:rsidR="003C771B" w:rsidRDefault="003C771B" w:rsidP="00A4565E"/>
        </w:tc>
      </w:tr>
      <w:tr w:rsidR="003C771B" w:rsidTr="00795054">
        <w:trPr>
          <w:trHeight w:val="576"/>
        </w:trPr>
        <w:tc>
          <w:tcPr>
            <w:tcW w:w="2628" w:type="dxa"/>
          </w:tcPr>
          <w:p w:rsidR="003C771B" w:rsidRDefault="003C771B" w:rsidP="00A4565E">
            <w:r>
              <w:t>B.F. Skinner</w:t>
            </w:r>
          </w:p>
        </w:tc>
        <w:tc>
          <w:tcPr>
            <w:tcW w:w="2160" w:type="dxa"/>
          </w:tcPr>
          <w:p w:rsidR="003C771B" w:rsidRDefault="003C771B" w:rsidP="00A4565E"/>
          <w:p w:rsidR="00795054" w:rsidRDefault="00795054" w:rsidP="00A4565E"/>
          <w:p w:rsidR="00795054" w:rsidRDefault="00795054" w:rsidP="00A4565E"/>
          <w:p w:rsidR="00795054" w:rsidRDefault="00795054" w:rsidP="00A4565E"/>
        </w:tc>
        <w:tc>
          <w:tcPr>
            <w:tcW w:w="6210" w:type="dxa"/>
          </w:tcPr>
          <w:p w:rsidR="003C771B" w:rsidRDefault="003C771B" w:rsidP="00A4565E"/>
        </w:tc>
      </w:tr>
      <w:tr w:rsidR="003C771B" w:rsidTr="00795054">
        <w:trPr>
          <w:trHeight w:val="576"/>
        </w:trPr>
        <w:tc>
          <w:tcPr>
            <w:tcW w:w="2628" w:type="dxa"/>
          </w:tcPr>
          <w:p w:rsidR="003C771B" w:rsidRDefault="003C771B" w:rsidP="00A4565E">
            <w:r>
              <w:t xml:space="preserve">Edward </w:t>
            </w:r>
            <w:proofErr w:type="spellStart"/>
            <w:r>
              <w:t>Tolman</w:t>
            </w:r>
            <w:proofErr w:type="spellEnd"/>
          </w:p>
        </w:tc>
        <w:tc>
          <w:tcPr>
            <w:tcW w:w="2160" w:type="dxa"/>
          </w:tcPr>
          <w:p w:rsidR="003C771B" w:rsidRDefault="003C771B" w:rsidP="00A4565E"/>
          <w:p w:rsidR="00795054" w:rsidRDefault="00795054" w:rsidP="00A4565E"/>
          <w:p w:rsidR="00795054" w:rsidRDefault="00795054" w:rsidP="00A4565E"/>
          <w:p w:rsidR="00795054" w:rsidRDefault="00795054" w:rsidP="00A4565E"/>
        </w:tc>
        <w:tc>
          <w:tcPr>
            <w:tcW w:w="6210" w:type="dxa"/>
          </w:tcPr>
          <w:p w:rsidR="003C771B" w:rsidRDefault="003C771B" w:rsidP="00A4565E"/>
        </w:tc>
      </w:tr>
      <w:tr w:rsidR="003C771B" w:rsidTr="00795054">
        <w:trPr>
          <w:trHeight w:val="576"/>
        </w:trPr>
        <w:tc>
          <w:tcPr>
            <w:tcW w:w="2628" w:type="dxa"/>
          </w:tcPr>
          <w:p w:rsidR="003C771B" w:rsidRDefault="003C771B" w:rsidP="00A4565E">
            <w:r>
              <w:t>Wolfgang Kohler</w:t>
            </w:r>
          </w:p>
        </w:tc>
        <w:tc>
          <w:tcPr>
            <w:tcW w:w="2160" w:type="dxa"/>
          </w:tcPr>
          <w:p w:rsidR="003C771B" w:rsidRDefault="003C771B" w:rsidP="00A4565E"/>
          <w:p w:rsidR="00795054" w:rsidRDefault="00795054" w:rsidP="00A4565E"/>
          <w:p w:rsidR="00795054" w:rsidRDefault="00795054" w:rsidP="00A4565E"/>
          <w:p w:rsidR="00795054" w:rsidRDefault="00795054" w:rsidP="00A4565E"/>
        </w:tc>
        <w:tc>
          <w:tcPr>
            <w:tcW w:w="6210" w:type="dxa"/>
          </w:tcPr>
          <w:p w:rsidR="003C771B" w:rsidRDefault="003C771B" w:rsidP="00A4565E"/>
        </w:tc>
      </w:tr>
      <w:tr w:rsidR="003C771B" w:rsidTr="00795054">
        <w:trPr>
          <w:trHeight w:val="576"/>
        </w:trPr>
        <w:tc>
          <w:tcPr>
            <w:tcW w:w="2628" w:type="dxa"/>
          </w:tcPr>
          <w:p w:rsidR="003C771B" w:rsidRDefault="003C771B" w:rsidP="00A4565E">
            <w:r>
              <w:t>Albert Bandura</w:t>
            </w:r>
          </w:p>
        </w:tc>
        <w:tc>
          <w:tcPr>
            <w:tcW w:w="2160" w:type="dxa"/>
          </w:tcPr>
          <w:p w:rsidR="003C771B" w:rsidRDefault="003C771B" w:rsidP="00A4565E"/>
          <w:p w:rsidR="00795054" w:rsidRDefault="00795054" w:rsidP="00A4565E"/>
          <w:p w:rsidR="00795054" w:rsidRDefault="00795054" w:rsidP="00A4565E"/>
          <w:p w:rsidR="00795054" w:rsidRDefault="00795054" w:rsidP="00A4565E"/>
        </w:tc>
        <w:tc>
          <w:tcPr>
            <w:tcW w:w="6210" w:type="dxa"/>
          </w:tcPr>
          <w:p w:rsidR="003C771B" w:rsidRDefault="003C771B" w:rsidP="00A4565E"/>
        </w:tc>
      </w:tr>
    </w:tbl>
    <w:p w:rsidR="003C771B" w:rsidRDefault="003C771B"/>
    <w:sectPr w:rsidR="003C771B" w:rsidSect="00B32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1B"/>
    <w:rsid w:val="003C771B"/>
    <w:rsid w:val="006D1362"/>
    <w:rsid w:val="00795054"/>
    <w:rsid w:val="00B3290D"/>
    <w:rsid w:val="00EB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71B"/>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3C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71B"/>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3C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2015-04-18T02:40:00Z</dcterms:created>
  <dcterms:modified xsi:type="dcterms:W3CDTF">2015-04-20T03:38:00Z</dcterms:modified>
</cp:coreProperties>
</file>