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1B6ABC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Chapter 1</w:t>
      </w:r>
      <w:r w:rsidR="00C2147B">
        <w:rPr>
          <w:rFonts w:ascii="Cambria" w:hAnsi="Cambria"/>
          <w:b/>
          <w:sz w:val="32"/>
        </w:rPr>
        <w:t>3</w:t>
      </w:r>
      <w:r w:rsidR="001F172B">
        <w:rPr>
          <w:rFonts w:ascii="Cambria" w:hAnsi="Cambria"/>
          <w:b/>
          <w:sz w:val="32"/>
        </w:rPr>
        <w:t xml:space="preserve">: </w:t>
      </w:r>
      <w:r w:rsidR="00C2147B">
        <w:rPr>
          <w:rFonts w:ascii="Cambria" w:hAnsi="Cambria"/>
          <w:b/>
          <w:sz w:val="32"/>
        </w:rPr>
        <w:t>Emotion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AD35ED" w:rsidRDefault="00AD35ED" w:rsidP="00AD35ED">
      <w:pPr>
        <w:rPr>
          <w:rFonts w:ascii="Cambria" w:hAnsi="Cambria"/>
          <w:b/>
          <w:sz w:val="32"/>
        </w:rPr>
      </w:pP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82119" w:rsidRDefault="00C2147B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Theories of Emotion</w:t>
      </w: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A262BA" w:rsidRPr="001975E5" w:rsidRDefault="00F61A39" w:rsidP="001975E5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Explain each</w:t>
      </w:r>
      <w:r w:rsidR="00C2147B">
        <w:rPr>
          <w:rFonts w:ascii="Cambria" w:hAnsi="Cambria"/>
          <w:sz w:val="28"/>
        </w:rPr>
        <w:t xml:space="preserve"> the four theories of emotion and be able to apply them to examples</w:t>
      </w:r>
      <w:r>
        <w:rPr>
          <w:rFonts w:ascii="Cambria" w:hAnsi="Cambria"/>
          <w:sz w:val="28"/>
        </w:rPr>
        <w:t>.</w:t>
      </w:r>
      <w:r w:rsidRPr="001975E5">
        <w:rPr>
          <w:rFonts w:ascii="Cambria" w:hAnsi="Cambria"/>
          <w:sz w:val="28"/>
        </w:rPr>
        <w:t xml:space="preserve"> </w:t>
      </w:r>
    </w:p>
    <w:p w:rsidR="00C2147B" w:rsidRPr="001975E5" w:rsidRDefault="00F61A39" w:rsidP="00F61A39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Common Sense 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F61A39" w:rsidRPr="001975E5" w:rsidRDefault="00F61A39" w:rsidP="00F61A39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James-Lange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F61A39" w:rsidRPr="001975E5" w:rsidRDefault="00F61A39" w:rsidP="00F61A39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Cannon-Bard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F61A39" w:rsidRPr="001975E5" w:rsidRDefault="00F61A39" w:rsidP="00F61A39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Two-Factor Theory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E13977" w:rsidRPr="001975E5" w:rsidRDefault="00E13977" w:rsidP="00E13977">
      <w:pPr>
        <w:pStyle w:val="ListParagraph"/>
        <w:numPr>
          <w:ilvl w:val="2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are cognitive appraisals and how do they influence our </w:t>
      </w:r>
      <w:r w:rsidR="001975E5">
        <w:rPr>
          <w:rFonts w:ascii="Cambria" w:hAnsi="Cambria"/>
          <w:sz w:val="28"/>
        </w:rPr>
        <w:t>emotions?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A262BA" w:rsidRPr="001975E5" w:rsidRDefault="00F61A39" w:rsidP="00F61A39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In general, what type of arousal produces the best performance</w:t>
      </w:r>
      <w:r w:rsidR="00C3072F">
        <w:rPr>
          <w:rFonts w:ascii="Cambria" w:hAnsi="Cambria"/>
          <w:sz w:val="28"/>
        </w:rPr>
        <w:t>?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C3072F" w:rsidRPr="001975E5" w:rsidRDefault="00C3072F" w:rsidP="00C3072F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types of performance are enhanced by high arousal? Low?</w:t>
      </w:r>
    </w:p>
    <w:p w:rsidR="001975E5" w:rsidRDefault="001975E5" w:rsidP="001975E5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AD35ED" w:rsidRPr="00110E4E" w:rsidRDefault="00C2147B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Embodied Emotions</w:t>
      </w:r>
      <w:r w:rsidR="001B6ABC">
        <w:rPr>
          <w:rFonts w:ascii="Cambria" w:hAnsi="Cambria"/>
          <w:b/>
          <w:sz w:val="28"/>
        </w:rPr>
        <w:t xml:space="preserve"> 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952919" w:rsidRDefault="00952919" w:rsidP="00C2147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part of the brain shows increased activity during fear</w:t>
      </w:r>
      <w:r w:rsidR="001975E5">
        <w:rPr>
          <w:rFonts w:ascii="Cambria" w:hAnsi="Cambria"/>
          <w:sz w:val="28"/>
        </w:rPr>
        <w:t>?</w:t>
      </w: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3F098B" w:rsidRDefault="008C73A3" w:rsidP="00C2147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s polygraph and what does it measure? What body responses does it read? How reliable is it?</w:t>
      </w:r>
    </w:p>
    <w:p w:rsidR="001975E5" w:rsidRDefault="001975E5" w:rsidP="001975E5">
      <w:pPr>
        <w:pStyle w:val="ListParagraph"/>
        <w:rPr>
          <w:rFonts w:ascii="Cambria" w:hAnsi="Cambria"/>
          <w:sz w:val="28"/>
        </w:rPr>
      </w:pPr>
    </w:p>
    <w:p w:rsidR="001975E5" w:rsidRPr="001975E5" w:rsidRDefault="001975E5" w:rsidP="001975E5">
      <w:pPr>
        <w:pStyle w:val="ListParagraph"/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8C73A3" w:rsidRDefault="008C73A3" w:rsidP="00C2147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What is the spillover effect? Create your own, original example showing the effect in action.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8C73A3" w:rsidRDefault="008C73A3" w:rsidP="008C73A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theory of emotion best connects to this effect?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8C73A3" w:rsidRDefault="008C73A3" w:rsidP="008C73A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Which theory is supported by research showing the amygdala being activated by frightening visual stimuli?</w:t>
      </w:r>
    </w:p>
    <w:p w:rsidR="004F18CA" w:rsidRDefault="004F18CA" w:rsidP="009F3C6C">
      <w:pPr>
        <w:rPr>
          <w:rFonts w:ascii="Cambria" w:hAnsi="Cambria"/>
          <w:sz w:val="28"/>
        </w:rPr>
      </w:pPr>
      <w:bookmarkStart w:id="0" w:name="_GoBack"/>
      <w:bookmarkEnd w:id="0"/>
    </w:p>
    <w:p w:rsidR="001975E5" w:rsidRPr="009F3C6C" w:rsidRDefault="001975E5" w:rsidP="009F3C6C">
      <w:pPr>
        <w:rPr>
          <w:rFonts w:ascii="Cambria" w:hAnsi="Cambria"/>
          <w:sz w:val="28"/>
        </w:rPr>
      </w:pPr>
    </w:p>
    <w:p w:rsidR="006628ED" w:rsidRDefault="00C2147B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Expressed Emotion</w:t>
      </w:r>
    </w:p>
    <w:p w:rsidR="008C73A3" w:rsidRPr="008C73A3" w:rsidRDefault="008C73A3" w:rsidP="008C73A3">
      <w:pPr>
        <w:rPr>
          <w:rFonts w:ascii="Cambria" w:hAnsi="Cambria"/>
          <w:sz w:val="28"/>
        </w:rPr>
      </w:pPr>
    </w:p>
    <w:p w:rsidR="008C73A3" w:rsidRDefault="008C73A3" w:rsidP="00C2147B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what way are emotions universal?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8D6DC3" w:rsidRPr="001975E5" w:rsidRDefault="008C73A3" w:rsidP="00C2147B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Which emotional expression are we particularly good at detecting?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8C73A3" w:rsidRPr="001975E5" w:rsidRDefault="008C73A3" w:rsidP="00C2147B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What type of nonverbal communication is used most frequently to communicate intimacy?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530283" w:rsidRPr="00530283" w:rsidRDefault="00530283" w:rsidP="00530283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 w:rsidRPr="00530283">
        <w:rPr>
          <w:rFonts w:asciiTheme="majorHAnsi" w:hAnsiTheme="majorHAnsi"/>
          <w:sz w:val="28"/>
          <w:szCs w:val="28"/>
        </w:rPr>
        <w:t>To what does the evolutionary per</w:t>
      </w:r>
      <w:r>
        <w:rPr>
          <w:rFonts w:asciiTheme="majorHAnsi" w:hAnsiTheme="majorHAnsi"/>
          <w:sz w:val="28"/>
          <w:szCs w:val="28"/>
        </w:rPr>
        <w:t>spective attribute the</w:t>
      </w:r>
      <w:r w:rsidRPr="00530283">
        <w:rPr>
          <w:rFonts w:asciiTheme="majorHAnsi" w:hAnsiTheme="majorHAnsi"/>
          <w:sz w:val="28"/>
          <w:szCs w:val="28"/>
        </w:rPr>
        <w:t xml:space="preserve"> universal</w:t>
      </w:r>
      <w:r>
        <w:rPr>
          <w:rFonts w:asciiTheme="majorHAnsi" w:hAnsiTheme="majorHAnsi"/>
          <w:sz w:val="28"/>
          <w:szCs w:val="28"/>
        </w:rPr>
        <w:t>ity</w:t>
      </w:r>
      <w:r w:rsidRPr="0053028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of </w:t>
      </w:r>
      <w:r w:rsidRPr="00530283">
        <w:rPr>
          <w:rFonts w:asciiTheme="majorHAnsi" w:hAnsiTheme="majorHAnsi"/>
          <w:sz w:val="28"/>
          <w:szCs w:val="28"/>
        </w:rPr>
        <w:t>expression</w:t>
      </w:r>
      <w:r>
        <w:rPr>
          <w:rFonts w:asciiTheme="majorHAnsi" w:hAnsiTheme="majorHAnsi"/>
          <w:sz w:val="28"/>
          <w:szCs w:val="28"/>
        </w:rPr>
        <w:t>?</w:t>
      </w:r>
    </w:p>
    <w:p w:rsidR="004F18CA" w:rsidRPr="00F64743" w:rsidRDefault="004F18CA" w:rsidP="00F64743">
      <w:pPr>
        <w:rPr>
          <w:rFonts w:ascii="Cambria" w:hAnsi="Cambria"/>
          <w:sz w:val="28"/>
        </w:rPr>
      </w:pP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1975E5" w:rsidRDefault="001975E5" w:rsidP="00AD35ED">
      <w:pPr>
        <w:rPr>
          <w:rFonts w:ascii="Cambria" w:hAnsi="Cambria"/>
          <w:b/>
          <w:sz w:val="28"/>
        </w:rPr>
      </w:pPr>
    </w:p>
    <w:p w:rsidR="00AD35ED" w:rsidRDefault="00C2147B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Experienced Emotion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FA1096" w:rsidRDefault="001B6ABC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</w:t>
      </w:r>
      <w:r w:rsidR="00530283">
        <w:rPr>
          <w:rFonts w:ascii="Cambria" w:hAnsi="Cambria"/>
          <w:sz w:val="28"/>
        </w:rPr>
        <w:t>is the catharsis hypothesis?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530283" w:rsidRDefault="00530283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</w:t>
      </w:r>
      <w:proofErr w:type="gramStart"/>
      <w:r>
        <w:rPr>
          <w:rFonts w:ascii="Cambria" w:hAnsi="Cambria"/>
          <w:sz w:val="28"/>
        </w:rPr>
        <w:t>is the feel-good, do-good phenomena</w:t>
      </w:r>
      <w:proofErr w:type="gramEnd"/>
      <w:r>
        <w:rPr>
          <w:rFonts w:ascii="Cambria" w:hAnsi="Cambria"/>
          <w:sz w:val="28"/>
        </w:rPr>
        <w:t>? Give an original example.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530283" w:rsidRDefault="00530283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healthy ways to verbally express anger and frustration in interpersonal communication?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530283" w:rsidRDefault="00530283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Explain the adaptation-level phenomenon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530283" w:rsidRDefault="00530283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subjectiv</w:t>
      </w:r>
      <w:r w:rsidR="00E13977">
        <w:rPr>
          <w:rFonts w:ascii="Cambria" w:hAnsi="Cambria"/>
          <w:sz w:val="28"/>
        </w:rPr>
        <w:t xml:space="preserve">e </w:t>
      </w:r>
      <w:r>
        <w:rPr>
          <w:rFonts w:ascii="Cambria" w:hAnsi="Cambria"/>
          <w:sz w:val="28"/>
        </w:rPr>
        <w:t>well</w:t>
      </w:r>
      <w:r w:rsidR="00E13977">
        <w:rPr>
          <w:rFonts w:ascii="Cambria" w:hAnsi="Cambria"/>
          <w:sz w:val="28"/>
        </w:rPr>
        <w:t>-</w:t>
      </w:r>
      <w:r>
        <w:rPr>
          <w:rFonts w:ascii="Cambria" w:hAnsi="Cambria"/>
          <w:sz w:val="28"/>
        </w:rPr>
        <w:t xml:space="preserve"> being and what values are correlated positively and </w:t>
      </w:r>
      <w:r w:rsidR="00E13977">
        <w:rPr>
          <w:rFonts w:ascii="Cambria" w:hAnsi="Cambria"/>
          <w:sz w:val="28"/>
        </w:rPr>
        <w:t>negatively?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E13977" w:rsidRDefault="00E13977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is our happiness influenced by the relative deprivation principle?</w:t>
      </w: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Default="001975E5" w:rsidP="001975E5">
      <w:pPr>
        <w:rPr>
          <w:rFonts w:ascii="Cambria" w:hAnsi="Cambria"/>
          <w:sz w:val="28"/>
        </w:rPr>
      </w:pPr>
    </w:p>
    <w:p w:rsidR="001975E5" w:rsidRPr="001975E5" w:rsidRDefault="001975E5" w:rsidP="001975E5">
      <w:pPr>
        <w:rPr>
          <w:rFonts w:ascii="Cambria" w:hAnsi="Cambria"/>
          <w:sz w:val="28"/>
        </w:rPr>
      </w:pPr>
    </w:p>
    <w:p w:rsidR="00E13977" w:rsidRDefault="00E13977" w:rsidP="00C2147B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factors are most predictive of happiness?</w:t>
      </w:r>
    </w:p>
    <w:p w:rsidR="00A262BA" w:rsidRDefault="00A262BA" w:rsidP="001B6ABC">
      <w:pPr>
        <w:rPr>
          <w:rFonts w:ascii="Cambria" w:hAnsi="Cambria"/>
          <w:sz w:val="28"/>
        </w:rPr>
      </w:pPr>
    </w:p>
    <w:p w:rsidR="00A262BA" w:rsidRDefault="00A262BA" w:rsidP="00A262BA">
      <w:pPr>
        <w:rPr>
          <w:rFonts w:ascii="Cambria" w:hAnsi="Cambria"/>
          <w:sz w:val="28"/>
        </w:rPr>
      </w:pPr>
    </w:p>
    <w:p w:rsidR="004131E3" w:rsidRPr="00C2147B" w:rsidRDefault="004131E3" w:rsidP="00C2147B">
      <w:pPr>
        <w:rPr>
          <w:rFonts w:ascii="Cambria" w:hAnsi="Cambria"/>
          <w:sz w:val="28"/>
        </w:rPr>
      </w:pPr>
    </w:p>
    <w:sectPr w:rsidR="004131E3" w:rsidRPr="00C2147B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01AC"/>
    <w:multiLevelType w:val="hybridMultilevel"/>
    <w:tmpl w:val="82D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6E8B"/>
    <w:multiLevelType w:val="hybridMultilevel"/>
    <w:tmpl w:val="2EE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65AA"/>
    <w:multiLevelType w:val="hybridMultilevel"/>
    <w:tmpl w:val="344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8095E"/>
    <w:multiLevelType w:val="hybridMultilevel"/>
    <w:tmpl w:val="74E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E0C9B"/>
    <w:rsid w:val="00110E4E"/>
    <w:rsid w:val="0011255B"/>
    <w:rsid w:val="00156059"/>
    <w:rsid w:val="001975E5"/>
    <w:rsid w:val="001A0EE8"/>
    <w:rsid w:val="001B3F85"/>
    <w:rsid w:val="001B6ABC"/>
    <w:rsid w:val="001F172B"/>
    <w:rsid w:val="00210EE8"/>
    <w:rsid w:val="0024682A"/>
    <w:rsid w:val="00290D4A"/>
    <w:rsid w:val="002D21A5"/>
    <w:rsid w:val="003779B0"/>
    <w:rsid w:val="003A4F23"/>
    <w:rsid w:val="003D5984"/>
    <w:rsid w:val="003E683A"/>
    <w:rsid w:val="003F098B"/>
    <w:rsid w:val="004131E3"/>
    <w:rsid w:val="004A090E"/>
    <w:rsid w:val="004A6C8E"/>
    <w:rsid w:val="004F18CA"/>
    <w:rsid w:val="00530283"/>
    <w:rsid w:val="00561F08"/>
    <w:rsid w:val="005C0E16"/>
    <w:rsid w:val="005C1F28"/>
    <w:rsid w:val="005C38E3"/>
    <w:rsid w:val="005E18F1"/>
    <w:rsid w:val="0061527E"/>
    <w:rsid w:val="00657204"/>
    <w:rsid w:val="00661539"/>
    <w:rsid w:val="006628ED"/>
    <w:rsid w:val="006A4581"/>
    <w:rsid w:val="006D1362"/>
    <w:rsid w:val="006D1B79"/>
    <w:rsid w:val="00782119"/>
    <w:rsid w:val="007D6F16"/>
    <w:rsid w:val="008011FA"/>
    <w:rsid w:val="00880043"/>
    <w:rsid w:val="008A03F2"/>
    <w:rsid w:val="008A0E1B"/>
    <w:rsid w:val="008C73A3"/>
    <w:rsid w:val="008D6DC3"/>
    <w:rsid w:val="00924D6F"/>
    <w:rsid w:val="00952919"/>
    <w:rsid w:val="009E04A0"/>
    <w:rsid w:val="009F3C6C"/>
    <w:rsid w:val="00A10435"/>
    <w:rsid w:val="00A262BA"/>
    <w:rsid w:val="00A62568"/>
    <w:rsid w:val="00A944E1"/>
    <w:rsid w:val="00AD35ED"/>
    <w:rsid w:val="00B81A9A"/>
    <w:rsid w:val="00B94D00"/>
    <w:rsid w:val="00BA34BB"/>
    <w:rsid w:val="00C2147B"/>
    <w:rsid w:val="00C3072F"/>
    <w:rsid w:val="00C6249D"/>
    <w:rsid w:val="00D031F2"/>
    <w:rsid w:val="00D114D7"/>
    <w:rsid w:val="00E04827"/>
    <w:rsid w:val="00E1306F"/>
    <w:rsid w:val="00E13977"/>
    <w:rsid w:val="00E51672"/>
    <w:rsid w:val="00EA5C11"/>
    <w:rsid w:val="00F225E5"/>
    <w:rsid w:val="00F56471"/>
    <w:rsid w:val="00F61A39"/>
    <w:rsid w:val="00F64743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3EC3-026A-4DD6-80B1-544E176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2015-02-13T07:02:00Z</dcterms:created>
  <dcterms:modified xsi:type="dcterms:W3CDTF">2015-02-13T07:02:00Z</dcterms:modified>
</cp:coreProperties>
</file>