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62" w:rsidRPr="00716AFE" w:rsidRDefault="005F491E" w:rsidP="00444AEC">
      <w:pPr>
        <w:jc w:val="center"/>
        <w:rPr>
          <w:rFonts w:ascii="NSimSun" w:eastAsia="NSimSun" w:hAnsi="NSimSun"/>
          <w:sz w:val="56"/>
          <w:szCs w:val="56"/>
        </w:rPr>
      </w:pPr>
      <w:bookmarkStart w:id="0" w:name="_GoBack"/>
      <w:bookmarkEnd w:id="0"/>
      <w:r>
        <w:rPr>
          <w:rFonts w:ascii="NSimSun" w:eastAsia="NSimSun" w:hAnsi="NSimSun"/>
          <w:sz w:val="56"/>
          <w:szCs w:val="56"/>
        </w:rPr>
        <w:t>Ch. 5 &amp; 6</w:t>
      </w:r>
      <w:r w:rsidR="00444AEC" w:rsidRPr="00716AFE">
        <w:rPr>
          <w:rFonts w:ascii="NSimSun" w:eastAsia="NSimSun" w:hAnsi="NSimSun"/>
          <w:sz w:val="56"/>
          <w:szCs w:val="56"/>
        </w:rPr>
        <w:t>:</w:t>
      </w:r>
    </w:p>
    <w:p w:rsidR="00444AEC" w:rsidRPr="00716AFE" w:rsidRDefault="005F491E" w:rsidP="00444AEC">
      <w:pPr>
        <w:jc w:val="center"/>
        <w:rPr>
          <w:rFonts w:ascii="NSimSun" w:eastAsia="NSimSun" w:hAnsi="NSimSun"/>
          <w:sz w:val="56"/>
          <w:szCs w:val="56"/>
        </w:rPr>
      </w:pPr>
      <w:r>
        <w:rPr>
          <w:rFonts w:ascii="NSimSun" w:eastAsia="NSimSun" w:hAnsi="NSimSun"/>
          <w:sz w:val="56"/>
          <w:szCs w:val="56"/>
        </w:rPr>
        <w:t>Sensation and Perception</w:t>
      </w:r>
    </w:p>
    <w:p w:rsidR="00444AEC" w:rsidRPr="00716AFE" w:rsidRDefault="00444AEC" w:rsidP="00444AEC">
      <w:pPr>
        <w:jc w:val="center"/>
        <w:rPr>
          <w:rFonts w:ascii="NSimSun" w:eastAsia="NSimSun" w:hAnsi="NSimSun"/>
          <w:sz w:val="40"/>
          <w:szCs w:val="40"/>
        </w:rPr>
      </w:pPr>
    </w:p>
    <w:p w:rsidR="00444AEC" w:rsidRDefault="00B16470" w:rsidP="00444AEC">
      <w:pPr>
        <w:jc w:val="center"/>
        <w:rPr>
          <w:rFonts w:ascii="NSimSun" w:eastAsia="NSimSun" w:hAnsi="NSimSun"/>
          <w:sz w:val="72"/>
          <w:szCs w:val="72"/>
        </w:rPr>
      </w:pPr>
      <w:r w:rsidRPr="00B16470">
        <w:rPr>
          <w:rFonts w:ascii="NSimSun" w:eastAsia="NSimSun" w:hAnsi="NSimSun"/>
          <w:noProof/>
          <w:sz w:val="72"/>
          <w:szCs w:val="72"/>
        </w:rPr>
        <w:drawing>
          <wp:inline distT="0" distB="0" distL="0" distR="0">
            <wp:extent cx="2166180" cy="2052084"/>
            <wp:effectExtent l="0" t="0" r="5715" b="5715"/>
            <wp:docPr id="80" name="Picture 80" descr="http://www.cs.bham.ac.uk/research/projects/cogaff/crp/fig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bham.ac.uk/research/projects/cogaff/crp/fig9.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332" cy="2052228"/>
                    </a:xfrm>
                    <a:prstGeom prst="rect">
                      <a:avLst/>
                    </a:prstGeom>
                    <a:noFill/>
                    <a:ln>
                      <a:noFill/>
                    </a:ln>
                  </pic:spPr>
                </pic:pic>
              </a:graphicData>
            </a:graphic>
          </wp:inline>
        </w:drawing>
      </w:r>
    </w:p>
    <w:p w:rsidR="00444AEC" w:rsidRPr="00716AFE" w:rsidRDefault="00444AEC" w:rsidP="00444AEC">
      <w:pPr>
        <w:rPr>
          <w:rFonts w:ascii="NSimSun" w:eastAsia="NSimSun" w:hAnsi="NSimSun"/>
          <w:sz w:val="40"/>
          <w:szCs w:val="40"/>
        </w:rPr>
      </w:pPr>
    </w:p>
    <w:p w:rsidR="00444AEC" w:rsidRDefault="00444AEC" w:rsidP="00444AEC">
      <w:pPr>
        <w:tabs>
          <w:tab w:val="left" w:pos="1020"/>
        </w:tabs>
        <w:jc w:val="center"/>
        <w:rPr>
          <w:rFonts w:ascii="NSimSun" w:eastAsia="NSimSun" w:hAnsi="NSimSun"/>
          <w:sz w:val="40"/>
          <w:szCs w:val="40"/>
        </w:rPr>
      </w:pPr>
      <w:r>
        <w:rPr>
          <w:rFonts w:ascii="NSimSun" w:eastAsia="NSimSun" w:hAnsi="NSimSun"/>
          <w:sz w:val="40"/>
          <w:szCs w:val="40"/>
        </w:rPr>
        <w:t>AP Psychology</w:t>
      </w:r>
    </w:p>
    <w:p w:rsidR="00444AEC" w:rsidRDefault="00444AEC" w:rsidP="00DD4035">
      <w:pPr>
        <w:tabs>
          <w:tab w:val="left" w:pos="1020"/>
        </w:tabs>
        <w:jc w:val="center"/>
        <w:rPr>
          <w:rFonts w:ascii="NSimSun" w:eastAsia="NSimSun" w:hAnsi="NSimSun"/>
          <w:sz w:val="40"/>
          <w:szCs w:val="40"/>
        </w:rPr>
      </w:pPr>
      <w:r>
        <w:rPr>
          <w:rFonts w:ascii="NSimSun" w:eastAsia="NSimSun" w:hAnsi="NSimSun"/>
          <w:sz w:val="40"/>
          <w:szCs w:val="40"/>
        </w:rPr>
        <w:t>Mrs. Wilson</w:t>
      </w:r>
    </w:p>
    <w:tbl>
      <w:tblPr>
        <w:tblStyle w:val="LightList-Accent5"/>
        <w:tblpPr w:leftFromText="180" w:rightFromText="180" w:vertAnchor="text" w:horzAnchor="margin" w:tblpXSpec="center" w:tblpY="4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28"/>
        <w:gridCol w:w="2394"/>
      </w:tblGrid>
      <w:tr w:rsidR="001B6595" w:rsidRPr="00DD4035" w:rsidTr="001B6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B6595" w:rsidRPr="00DD4035" w:rsidRDefault="001B6595" w:rsidP="00FF213A">
            <w:pPr>
              <w:jc w:val="center"/>
              <w:rPr>
                <w:rFonts w:ascii="NSimSun" w:eastAsia="NSimSun" w:hAnsi="NSimSun"/>
                <w:sz w:val="28"/>
                <w:szCs w:val="24"/>
              </w:rPr>
            </w:pPr>
            <w:r w:rsidRPr="00DD4035">
              <w:rPr>
                <w:rFonts w:ascii="NSimSun" w:eastAsia="NSimSun" w:hAnsi="NSimSun"/>
                <w:sz w:val="28"/>
                <w:szCs w:val="24"/>
              </w:rPr>
              <w:t>Assignment</w:t>
            </w:r>
          </w:p>
        </w:tc>
        <w:tc>
          <w:tcPr>
            <w:tcW w:w="2394" w:type="dxa"/>
          </w:tcPr>
          <w:p w:rsidR="001B6595" w:rsidRPr="00DD4035" w:rsidRDefault="001B6595" w:rsidP="00FF213A">
            <w:pPr>
              <w:jc w:val="center"/>
              <w:cnfStyle w:val="100000000000" w:firstRow="1" w:lastRow="0" w:firstColumn="0" w:lastColumn="0" w:oddVBand="0" w:evenVBand="0" w:oddHBand="0" w:evenHBand="0" w:firstRowFirstColumn="0" w:firstRowLastColumn="0" w:lastRowFirstColumn="0" w:lastRowLastColumn="0"/>
              <w:rPr>
                <w:rFonts w:ascii="NSimSun" w:eastAsia="NSimSun" w:hAnsi="NSimSun"/>
                <w:sz w:val="28"/>
                <w:szCs w:val="24"/>
              </w:rPr>
            </w:pPr>
            <w:r w:rsidRPr="00DD4035">
              <w:rPr>
                <w:rFonts w:ascii="NSimSun" w:eastAsia="NSimSun" w:hAnsi="NSimSun"/>
                <w:sz w:val="28"/>
                <w:szCs w:val="24"/>
              </w:rPr>
              <w:t>Due Date</w:t>
            </w:r>
          </w:p>
        </w:tc>
      </w:tr>
      <w:tr w:rsidR="001B6595" w:rsidTr="001B6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1B6595" w:rsidRPr="00897041" w:rsidRDefault="001B6595" w:rsidP="001B6595">
            <w:pPr>
              <w:jc w:val="center"/>
              <w:rPr>
                <w:rFonts w:ascii="Georgia" w:hAnsi="Georgia"/>
                <w:b w:val="0"/>
                <w:sz w:val="24"/>
                <w:szCs w:val="24"/>
              </w:rPr>
            </w:pPr>
            <w:r w:rsidRPr="00897041">
              <w:rPr>
                <w:rFonts w:ascii="Georgia" w:hAnsi="Georgia"/>
                <w:b w:val="0"/>
                <w:sz w:val="24"/>
                <w:szCs w:val="24"/>
              </w:rPr>
              <w:t xml:space="preserve">Read </w:t>
            </w:r>
            <w:r>
              <w:rPr>
                <w:rFonts w:ascii="Georgia" w:hAnsi="Georgia"/>
                <w:b w:val="0"/>
                <w:sz w:val="24"/>
                <w:szCs w:val="24"/>
              </w:rPr>
              <w:t>197-203</w:t>
            </w:r>
          </w:p>
        </w:tc>
        <w:tc>
          <w:tcPr>
            <w:tcW w:w="2394"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B6595">
        <w:tc>
          <w:tcPr>
            <w:cnfStyle w:val="001000000000" w:firstRow="0" w:lastRow="0" w:firstColumn="1" w:lastColumn="0" w:oddVBand="0" w:evenVBand="0" w:oddHBand="0" w:evenHBand="0" w:firstRowFirstColumn="0" w:firstRowLastColumn="0" w:lastRowFirstColumn="0" w:lastRowLastColumn="0"/>
            <w:tcW w:w="3528" w:type="dxa"/>
          </w:tcPr>
          <w:p w:rsidR="001B6595" w:rsidRPr="00897041" w:rsidRDefault="001B6595" w:rsidP="00DD4035">
            <w:pPr>
              <w:jc w:val="center"/>
              <w:rPr>
                <w:rFonts w:ascii="Georgia" w:hAnsi="Georgia"/>
                <w:b w:val="0"/>
                <w:sz w:val="24"/>
                <w:szCs w:val="24"/>
              </w:rPr>
            </w:pPr>
            <w:r>
              <w:rPr>
                <w:rFonts w:ascii="Georgia" w:hAnsi="Georgia"/>
                <w:b w:val="0"/>
                <w:sz w:val="24"/>
                <w:szCs w:val="24"/>
              </w:rPr>
              <w:t>Read 204-211</w:t>
            </w:r>
          </w:p>
        </w:tc>
        <w:tc>
          <w:tcPr>
            <w:tcW w:w="2394" w:type="dxa"/>
          </w:tcPr>
          <w:p w:rsidR="001B6595" w:rsidRPr="00897041" w:rsidRDefault="001B6595" w:rsidP="00DD4035">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B6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1B6595" w:rsidRPr="00897041" w:rsidRDefault="001B6595" w:rsidP="00DD4035">
            <w:pPr>
              <w:jc w:val="center"/>
              <w:rPr>
                <w:rFonts w:ascii="Georgia" w:hAnsi="Georgia"/>
                <w:b w:val="0"/>
                <w:sz w:val="24"/>
                <w:szCs w:val="24"/>
              </w:rPr>
            </w:pPr>
            <w:r>
              <w:rPr>
                <w:rFonts w:ascii="Georgia" w:hAnsi="Georgia"/>
                <w:b w:val="0"/>
                <w:sz w:val="24"/>
                <w:szCs w:val="24"/>
              </w:rPr>
              <w:t>Read 212-214</w:t>
            </w:r>
          </w:p>
        </w:tc>
        <w:tc>
          <w:tcPr>
            <w:tcW w:w="2394" w:type="dxa"/>
            <w:tcBorders>
              <w:top w:val="none" w:sz="0" w:space="0" w:color="auto"/>
              <w:bottom w:val="none" w:sz="0" w:space="0" w:color="auto"/>
              <w:right w:val="none" w:sz="0" w:space="0" w:color="auto"/>
            </w:tcBorders>
          </w:tcPr>
          <w:p w:rsidR="001B6595" w:rsidRPr="00897041"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B6595">
        <w:tc>
          <w:tcPr>
            <w:cnfStyle w:val="001000000000" w:firstRow="0" w:lastRow="0" w:firstColumn="1" w:lastColumn="0" w:oddVBand="0" w:evenVBand="0" w:oddHBand="0" w:evenHBand="0" w:firstRowFirstColumn="0" w:firstRowLastColumn="0" w:lastRowFirstColumn="0" w:lastRowLastColumn="0"/>
            <w:tcW w:w="3528" w:type="dxa"/>
          </w:tcPr>
          <w:p w:rsidR="001B6595" w:rsidRDefault="001B6595" w:rsidP="00DD4035">
            <w:pPr>
              <w:jc w:val="center"/>
              <w:rPr>
                <w:rFonts w:ascii="Georgia" w:hAnsi="Georgia"/>
                <w:b w:val="0"/>
                <w:sz w:val="24"/>
                <w:szCs w:val="24"/>
              </w:rPr>
            </w:pPr>
            <w:r>
              <w:rPr>
                <w:rFonts w:ascii="Georgia" w:hAnsi="Georgia"/>
                <w:b w:val="0"/>
                <w:sz w:val="24"/>
                <w:szCs w:val="24"/>
              </w:rPr>
              <w:t>Read 215-223</w:t>
            </w:r>
          </w:p>
        </w:tc>
        <w:tc>
          <w:tcPr>
            <w:tcW w:w="2394"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B6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1B6595" w:rsidRDefault="001B6595" w:rsidP="00DD4035">
            <w:pPr>
              <w:jc w:val="center"/>
              <w:rPr>
                <w:rFonts w:ascii="Georgia" w:hAnsi="Georgia"/>
                <w:b w:val="0"/>
                <w:sz w:val="24"/>
                <w:szCs w:val="24"/>
              </w:rPr>
            </w:pPr>
            <w:r>
              <w:rPr>
                <w:rFonts w:ascii="Georgia" w:hAnsi="Georgia"/>
                <w:b w:val="0"/>
                <w:sz w:val="24"/>
                <w:szCs w:val="24"/>
              </w:rPr>
              <w:t>Read 224-234</w:t>
            </w:r>
          </w:p>
        </w:tc>
        <w:tc>
          <w:tcPr>
            <w:tcW w:w="2394"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B6595">
        <w:tc>
          <w:tcPr>
            <w:cnfStyle w:val="001000000000" w:firstRow="0" w:lastRow="0" w:firstColumn="1" w:lastColumn="0" w:oddVBand="0" w:evenVBand="0" w:oddHBand="0" w:evenHBand="0" w:firstRowFirstColumn="0" w:firstRowLastColumn="0" w:lastRowFirstColumn="0" w:lastRowLastColumn="0"/>
            <w:tcW w:w="3528" w:type="dxa"/>
          </w:tcPr>
          <w:p w:rsidR="001B6595" w:rsidRDefault="001B6595" w:rsidP="00DD4035">
            <w:pPr>
              <w:jc w:val="center"/>
              <w:rPr>
                <w:rFonts w:ascii="Georgia" w:hAnsi="Georgia"/>
                <w:b w:val="0"/>
                <w:sz w:val="24"/>
                <w:szCs w:val="24"/>
              </w:rPr>
            </w:pPr>
            <w:r>
              <w:rPr>
                <w:rFonts w:ascii="Georgia" w:hAnsi="Georgia"/>
                <w:b w:val="0"/>
                <w:sz w:val="24"/>
                <w:szCs w:val="24"/>
              </w:rPr>
              <w:t>Read 234-237</w:t>
            </w:r>
          </w:p>
        </w:tc>
        <w:tc>
          <w:tcPr>
            <w:tcW w:w="2394"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B6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1B6595" w:rsidRDefault="001B6595" w:rsidP="00DD4035">
            <w:pPr>
              <w:jc w:val="center"/>
              <w:rPr>
                <w:rFonts w:ascii="Georgia" w:hAnsi="Georgia"/>
                <w:b w:val="0"/>
                <w:sz w:val="24"/>
                <w:szCs w:val="24"/>
              </w:rPr>
            </w:pPr>
            <w:r>
              <w:rPr>
                <w:rFonts w:ascii="Georgia" w:hAnsi="Georgia"/>
                <w:b w:val="0"/>
                <w:sz w:val="24"/>
                <w:szCs w:val="24"/>
              </w:rPr>
              <w:t>Read 237-242</w:t>
            </w:r>
          </w:p>
        </w:tc>
        <w:tc>
          <w:tcPr>
            <w:tcW w:w="2394"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B6595">
        <w:tc>
          <w:tcPr>
            <w:cnfStyle w:val="001000000000" w:firstRow="0" w:lastRow="0" w:firstColumn="1" w:lastColumn="0" w:oddVBand="0" w:evenVBand="0" w:oddHBand="0" w:evenHBand="0" w:firstRowFirstColumn="0" w:firstRowLastColumn="0" w:lastRowFirstColumn="0" w:lastRowLastColumn="0"/>
            <w:tcW w:w="3528" w:type="dxa"/>
          </w:tcPr>
          <w:p w:rsidR="001B6595" w:rsidRDefault="001B6595" w:rsidP="00DD4035">
            <w:pPr>
              <w:jc w:val="center"/>
              <w:rPr>
                <w:rFonts w:ascii="Georgia" w:hAnsi="Georgia"/>
                <w:b w:val="0"/>
                <w:sz w:val="24"/>
                <w:szCs w:val="24"/>
              </w:rPr>
            </w:pPr>
            <w:r>
              <w:rPr>
                <w:rFonts w:ascii="Georgia" w:hAnsi="Georgia"/>
                <w:b w:val="0"/>
                <w:sz w:val="24"/>
                <w:szCs w:val="24"/>
              </w:rPr>
              <w:t>Read 242-253</w:t>
            </w:r>
          </w:p>
        </w:tc>
        <w:tc>
          <w:tcPr>
            <w:tcW w:w="2394"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r w:rsidR="001B6595" w:rsidTr="001B6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Borders>
              <w:top w:val="none" w:sz="0" w:space="0" w:color="auto"/>
              <w:left w:val="none" w:sz="0" w:space="0" w:color="auto"/>
              <w:bottom w:val="none" w:sz="0" w:space="0" w:color="auto"/>
            </w:tcBorders>
          </w:tcPr>
          <w:p w:rsidR="001B6595" w:rsidRDefault="001B6595" w:rsidP="00DD4035">
            <w:pPr>
              <w:jc w:val="center"/>
              <w:rPr>
                <w:rFonts w:ascii="Georgia" w:hAnsi="Georgia"/>
                <w:b w:val="0"/>
                <w:sz w:val="24"/>
                <w:szCs w:val="24"/>
              </w:rPr>
            </w:pPr>
            <w:r>
              <w:rPr>
                <w:rFonts w:ascii="Georgia" w:hAnsi="Georgia"/>
                <w:b w:val="0"/>
                <w:sz w:val="24"/>
                <w:szCs w:val="24"/>
              </w:rPr>
              <w:t>Read 254-263</w:t>
            </w:r>
          </w:p>
        </w:tc>
        <w:tc>
          <w:tcPr>
            <w:tcW w:w="2394" w:type="dxa"/>
            <w:tcBorders>
              <w:top w:val="none" w:sz="0" w:space="0" w:color="auto"/>
              <w:bottom w:val="none" w:sz="0" w:space="0" w:color="auto"/>
              <w:right w:val="none" w:sz="0" w:space="0" w:color="auto"/>
            </w:tcBorders>
          </w:tcPr>
          <w:p w:rsidR="001B6595" w:rsidRDefault="001B6595" w:rsidP="00FF213A">
            <w:pPr>
              <w:jc w:val="center"/>
              <w:cnfStyle w:val="000000100000" w:firstRow="0" w:lastRow="0" w:firstColumn="0" w:lastColumn="0" w:oddVBand="0" w:evenVBand="0" w:oddHBand="1" w:evenHBand="0" w:firstRowFirstColumn="0" w:firstRowLastColumn="0" w:lastRowFirstColumn="0" w:lastRowLastColumn="0"/>
              <w:rPr>
                <w:rFonts w:ascii="Georgia" w:hAnsi="Georgia"/>
                <w:sz w:val="24"/>
                <w:szCs w:val="24"/>
              </w:rPr>
            </w:pPr>
          </w:p>
        </w:tc>
      </w:tr>
      <w:tr w:rsidR="001B6595" w:rsidTr="001B6595">
        <w:tc>
          <w:tcPr>
            <w:cnfStyle w:val="001000000000" w:firstRow="0" w:lastRow="0" w:firstColumn="1" w:lastColumn="0" w:oddVBand="0" w:evenVBand="0" w:oddHBand="0" w:evenHBand="0" w:firstRowFirstColumn="0" w:firstRowLastColumn="0" w:lastRowFirstColumn="0" w:lastRowLastColumn="0"/>
            <w:tcW w:w="3528" w:type="dxa"/>
          </w:tcPr>
          <w:p w:rsidR="001B6595" w:rsidRDefault="001B6595" w:rsidP="00DD4035">
            <w:pPr>
              <w:jc w:val="center"/>
              <w:rPr>
                <w:rFonts w:ascii="Georgia" w:hAnsi="Georgia"/>
                <w:b w:val="0"/>
                <w:sz w:val="24"/>
                <w:szCs w:val="24"/>
              </w:rPr>
            </w:pPr>
            <w:r>
              <w:rPr>
                <w:rFonts w:ascii="Georgia" w:hAnsi="Georgia"/>
                <w:b w:val="0"/>
                <w:sz w:val="24"/>
                <w:szCs w:val="24"/>
              </w:rPr>
              <w:t>Read 264-268</w:t>
            </w:r>
          </w:p>
        </w:tc>
        <w:tc>
          <w:tcPr>
            <w:tcW w:w="2394" w:type="dxa"/>
          </w:tcPr>
          <w:p w:rsidR="001B6595" w:rsidRDefault="001B6595" w:rsidP="00FF213A">
            <w:pPr>
              <w:jc w:val="cente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p>
        </w:tc>
      </w:tr>
    </w:tbl>
    <w:p w:rsidR="00DD4035" w:rsidRDefault="00DD4035" w:rsidP="00DD4035">
      <w:pPr>
        <w:tabs>
          <w:tab w:val="left" w:pos="1020"/>
        </w:tabs>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1B6595" w:rsidRDefault="001B6595" w:rsidP="00444AEC">
      <w:pPr>
        <w:tabs>
          <w:tab w:val="left" w:pos="1020"/>
        </w:tabs>
        <w:jc w:val="center"/>
        <w:rPr>
          <w:rFonts w:ascii="NSimSun" w:eastAsia="NSimSun" w:hAnsi="NSimSun"/>
          <w:sz w:val="40"/>
          <w:szCs w:val="40"/>
        </w:rPr>
      </w:pPr>
    </w:p>
    <w:p w:rsidR="00DD4035" w:rsidRDefault="00DD4035" w:rsidP="00444AEC">
      <w:pPr>
        <w:tabs>
          <w:tab w:val="left" w:pos="1020"/>
        </w:tabs>
        <w:jc w:val="center"/>
        <w:rPr>
          <w:rFonts w:ascii="NSimSun" w:eastAsia="NSimSun" w:hAnsi="NSimSun"/>
          <w:sz w:val="40"/>
          <w:szCs w:val="40"/>
        </w:rPr>
      </w:pPr>
      <w:r>
        <w:rPr>
          <w:rFonts w:ascii="NSimSun" w:eastAsia="NSimSun" w:hAnsi="NSimSun"/>
          <w:sz w:val="40"/>
          <w:szCs w:val="40"/>
        </w:rPr>
        <w:t>Name ___________________________</w:t>
      </w:r>
    </w:p>
    <w:p w:rsidR="00DD4035" w:rsidRDefault="00DD4035" w:rsidP="00444AEC">
      <w:pPr>
        <w:tabs>
          <w:tab w:val="left" w:pos="1020"/>
        </w:tabs>
        <w:jc w:val="center"/>
        <w:rPr>
          <w:rFonts w:ascii="NSimSun" w:eastAsia="NSimSun" w:hAnsi="NSimSun"/>
          <w:sz w:val="40"/>
          <w:szCs w:val="40"/>
        </w:rPr>
      </w:pPr>
    </w:p>
    <w:p w:rsidR="001F53E5" w:rsidRDefault="00DD4035" w:rsidP="00444AEC">
      <w:pPr>
        <w:tabs>
          <w:tab w:val="left" w:pos="1020"/>
        </w:tabs>
        <w:jc w:val="center"/>
        <w:rPr>
          <w:rFonts w:ascii="NSimSun" w:eastAsia="NSimSun" w:hAnsi="NSimSun"/>
          <w:sz w:val="40"/>
          <w:szCs w:val="40"/>
        </w:rPr>
      </w:pPr>
      <w:r>
        <w:rPr>
          <w:rFonts w:ascii="NSimSun" w:eastAsia="NSimSun" w:hAnsi="NSimSun"/>
          <w:sz w:val="40"/>
          <w:szCs w:val="40"/>
        </w:rPr>
        <w:t>Period _____</w:t>
      </w:r>
    </w:p>
    <w:p w:rsidR="001F53E5" w:rsidRDefault="001F53E5">
      <w:pPr>
        <w:rPr>
          <w:rFonts w:ascii="NSimSun" w:eastAsia="NSimSun" w:hAnsi="NSimSun"/>
          <w:sz w:val="40"/>
          <w:szCs w:val="40"/>
        </w:rPr>
      </w:pPr>
    </w:p>
    <w:p w:rsidR="001B6595" w:rsidRDefault="001B6595" w:rsidP="001B6595">
      <w:pPr>
        <w:pStyle w:val="Default"/>
        <w:jc w:val="center"/>
        <w:rPr>
          <w:sz w:val="28"/>
          <w:szCs w:val="28"/>
        </w:rPr>
      </w:pPr>
      <w:r>
        <w:rPr>
          <w:b/>
          <w:bCs/>
          <w:sz w:val="28"/>
          <w:szCs w:val="28"/>
        </w:rPr>
        <w:t>Sensation and Perception (6–8%)</w:t>
      </w:r>
    </w:p>
    <w:p w:rsidR="001B6595" w:rsidRDefault="001B6595" w:rsidP="001B6595">
      <w:pPr>
        <w:pStyle w:val="Default"/>
        <w:rPr>
          <w:sz w:val="23"/>
          <w:szCs w:val="23"/>
        </w:rPr>
      </w:pPr>
      <w:r>
        <w:rPr>
          <w:sz w:val="23"/>
          <w:szCs w:val="23"/>
        </w:rPr>
        <w:t xml:space="preserve">Everything that organisms know about the world is first encountered when stimuli in the environment activate sensory organs, initiating awareness of the external world. Perception involves the interpretation of the sensory inputs as a cognitive process. </w:t>
      </w:r>
    </w:p>
    <w:p w:rsidR="001B6595" w:rsidRDefault="001B6595" w:rsidP="001B6595">
      <w:pPr>
        <w:pStyle w:val="Default"/>
        <w:rPr>
          <w:sz w:val="23"/>
          <w:szCs w:val="23"/>
        </w:rPr>
      </w:pPr>
    </w:p>
    <w:p w:rsidR="001B6595" w:rsidRDefault="001B6595" w:rsidP="001B6595">
      <w:pPr>
        <w:pStyle w:val="Default"/>
        <w:rPr>
          <w:sz w:val="23"/>
          <w:szCs w:val="23"/>
        </w:rPr>
      </w:pPr>
      <w:r>
        <w:rPr>
          <w:sz w:val="23"/>
          <w:szCs w:val="23"/>
        </w:rPr>
        <w:t xml:space="preserve">AP students in psychology should be able to do the following: </w:t>
      </w:r>
    </w:p>
    <w:p w:rsidR="001B6595" w:rsidRDefault="001B6595" w:rsidP="001B6595">
      <w:pPr>
        <w:pStyle w:val="Default"/>
        <w:rPr>
          <w:sz w:val="23"/>
          <w:szCs w:val="23"/>
        </w:rPr>
      </w:pPr>
    </w:p>
    <w:p w:rsidR="001B6595" w:rsidRDefault="001B6595" w:rsidP="001B6595">
      <w:pPr>
        <w:pStyle w:val="Default"/>
        <w:rPr>
          <w:sz w:val="23"/>
          <w:szCs w:val="23"/>
        </w:rPr>
      </w:pPr>
      <w:r>
        <w:rPr>
          <w:sz w:val="23"/>
          <w:szCs w:val="23"/>
        </w:rPr>
        <w:t xml:space="preserve">1. Explain basic principles of sensory transduction, including: </w:t>
      </w:r>
    </w:p>
    <w:p w:rsidR="001B6595" w:rsidRDefault="001B6595" w:rsidP="001B6595">
      <w:pPr>
        <w:pStyle w:val="Default"/>
        <w:spacing w:after="27"/>
        <w:ind w:left="720"/>
        <w:rPr>
          <w:sz w:val="23"/>
          <w:szCs w:val="23"/>
        </w:rPr>
      </w:pPr>
      <w:r>
        <w:rPr>
          <w:sz w:val="23"/>
          <w:szCs w:val="23"/>
        </w:rPr>
        <w:t xml:space="preserve">a. absolute threshold, </w:t>
      </w:r>
    </w:p>
    <w:p w:rsidR="001B6595" w:rsidRDefault="001B6595" w:rsidP="001B6595">
      <w:pPr>
        <w:pStyle w:val="Default"/>
        <w:spacing w:after="27"/>
        <w:ind w:left="720"/>
        <w:rPr>
          <w:sz w:val="23"/>
          <w:szCs w:val="23"/>
        </w:rPr>
      </w:pPr>
      <w:r>
        <w:rPr>
          <w:sz w:val="23"/>
          <w:szCs w:val="23"/>
        </w:rPr>
        <w:t xml:space="preserve">b. difference threshold, </w:t>
      </w:r>
    </w:p>
    <w:p w:rsidR="001B6595" w:rsidRDefault="001B6595" w:rsidP="001B6595">
      <w:pPr>
        <w:pStyle w:val="Default"/>
        <w:spacing w:after="27"/>
        <w:ind w:left="720"/>
        <w:rPr>
          <w:sz w:val="23"/>
          <w:szCs w:val="23"/>
        </w:rPr>
      </w:pPr>
      <w:r>
        <w:rPr>
          <w:sz w:val="23"/>
          <w:szCs w:val="23"/>
        </w:rPr>
        <w:t xml:space="preserve">c. signal detection, and </w:t>
      </w:r>
    </w:p>
    <w:p w:rsidR="001B6595" w:rsidRDefault="001B6595" w:rsidP="001B6595">
      <w:pPr>
        <w:pStyle w:val="Default"/>
        <w:ind w:left="720"/>
        <w:rPr>
          <w:sz w:val="23"/>
          <w:szCs w:val="23"/>
        </w:rPr>
      </w:pPr>
      <w:r>
        <w:rPr>
          <w:sz w:val="23"/>
          <w:szCs w:val="23"/>
        </w:rPr>
        <w:t xml:space="preserve">d. sensory adaptation. </w:t>
      </w:r>
    </w:p>
    <w:p w:rsidR="001B6595" w:rsidRDefault="001B6595" w:rsidP="001B6595">
      <w:pPr>
        <w:pStyle w:val="Default"/>
        <w:rPr>
          <w:sz w:val="23"/>
          <w:szCs w:val="23"/>
        </w:rPr>
      </w:pPr>
      <w:r>
        <w:rPr>
          <w:sz w:val="23"/>
          <w:szCs w:val="23"/>
        </w:rPr>
        <w:t xml:space="preserve">2. Describe sensory processes, including </w:t>
      </w:r>
    </w:p>
    <w:p w:rsidR="001B6595" w:rsidRDefault="001B6595" w:rsidP="001B6595">
      <w:pPr>
        <w:pStyle w:val="Default"/>
        <w:spacing w:after="27"/>
        <w:ind w:left="720"/>
        <w:rPr>
          <w:sz w:val="23"/>
          <w:szCs w:val="23"/>
        </w:rPr>
      </w:pPr>
      <w:r>
        <w:rPr>
          <w:sz w:val="23"/>
          <w:szCs w:val="23"/>
        </w:rPr>
        <w:t xml:space="preserve">a. the specific nature of energy transduction for each of the senses, </w:t>
      </w:r>
    </w:p>
    <w:p w:rsidR="001B6595" w:rsidRDefault="001B6595" w:rsidP="001B6595">
      <w:pPr>
        <w:pStyle w:val="Default"/>
        <w:spacing w:after="27"/>
        <w:ind w:left="720"/>
        <w:rPr>
          <w:sz w:val="23"/>
          <w:szCs w:val="23"/>
        </w:rPr>
      </w:pPr>
      <w:r>
        <w:rPr>
          <w:sz w:val="23"/>
          <w:szCs w:val="23"/>
        </w:rPr>
        <w:t xml:space="preserve">b. relevant anatomical structures for each of the senses, </w:t>
      </w:r>
    </w:p>
    <w:p w:rsidR="001B6595" w:rsidRDefault="001B6595" w:rsidP="001B6595">
      <w:pPr>
        <w:pStyle w:val="Default"/>
        <w:ind w:left="720"/>
        <w:rPr>
          <w:sz w:val="23"/>
          <w:szCs w:val="23"/>
        </w:rPr>
      </w:pPr>
      <w:r>
        <w:rPr>
          <w:sz w:val="23"/>
          <w:szCs w:val="23"/>
        </w:rPr>
        <w:t xml:space="preserve">c. and specialized pathways in the brain for each of the senses </w:t>
      </w:r>
    </w:p>
    <w:p w:rsidR="001B6595" w:rsidRDefault="001B6595" w:rsidP="001B6595">
      <w:pPr>
        <w:pStyle w:val="Default"/>
        <w:ind w:left="720"/>
        <w:rPr>
          <w:sz w:val="23"/>
          <w:szCs w:val="23"/>
        </w:rPr>
      </w:pPr>
    </w:p>
    <w:p w:rsidR="001B6595" w:rsidRDefault="001B6595" w:rsidP="001B6595">
      <w:pPr>
        <w:pStyle w:val="Default"/>
        <w:ind w:left="720"/>
        <w:rPr>
          <w:sz w:val="23"/>
          <w:szCs w:val="23"/>
        </w:rPr>
      </w:pPr>
      <w:r>
        <w:rPr>
          <w:sz w:val="23"/>
          <w:szCs w:val="23"/>
        </w:rPr>
        <w:t xml:space="preserve">(e.g., hearing, vision, touch, taste, smell, vestibular, kinesthesis, pain). </w:t>
      </w:r>
    </w:p>
    <w:p w:rsidR="001B6595" w:rsidRDefault="001B6595" w:rsidP="001B6595">
      <w:pPr>
        <w:pStyle w:val="Default"/>
        <w:spacing w:after="27"/>
        <w:rPr>
          <w:sz w:val="23"/>
          <w:szCs w:val="23"/>
        </w:rPr>
      </w:pPr>
      <w:r>
        <w:rPr>
          <w:sz w:val="23"/>
          <w:szCs w:val="23"/>
        </w:rPr>
        <w:t xml:space="preserve">3. Explain common sensory disorders (e.g., deafness, phantom limb, etc.) </w:t>
      </w:r>
    </w:p>
    <w:p w:rsidR="001B6595" w:rsidRDefault="001B6595" w:rsidP="001B6595">
      <w:pPr>
        <w:pStyle w:val="Default"/>
        <w:rPr>
          <w:sz w:val="23"/>
          <w:szCs w:val="23"/>
        </w:rPr>
      </w:pPr>
      <w:r>
        <w:rPr>
          <w:sz w:val="23"/>
          <w:szCs w:val="23"/>
        </w:rPr>
        <w:t xml:space="preserve">4. Describe and contrast general principles of organizing and integrating sensation to promote stable awareness of the external world </w:t>
      </w:r>
    </w:p>
    <w:p w:rsidR="001B6595" w:rsidRDefault="001B6595" w:rsidP="001B6595">
      <w:pPr>
        <w:pStyle w:val="Default"/>
        <w:ind w:left="720"/>
        <w:rPr>
          <w:sz w:val="23"/>
          <w:szCs w:val="23"/>
        </w:rPr>
      </w:pPr>
      <w:r>
        <w:rPr>
          <w:sz w:val="23"/>
          <w:szCs w:val="23"/>
        </w:rPr>
        <w:t xml:space="preserve">a. depth perception </w:t>
      </w:r>
    </w:p>
    <w:p w:rsidR="001B6595" w:rsidRDefault="001B6595" w:rsidP="001B6595">
      <w:pPr>
        <w:pStyle w:val="Default"/>
        <w:spacing w:after="27"/>
        <w:ind w:left="1440"/>
        <w:rPr>
          <w:sz w:val="23"/>
          <w:szCs w:val="23"/>
        </w:rPr>
      </w:pPr>
      <w:r>
        <w:rPr>
          <w:sz w:val="23"/>
          <w:szCs w:val="23"/>
        </w:rPr>
        <w:t xml:space="preserve">i. monocular cues </w:t>
      </w:r>
    </w:p>
    <w:p w:rsidR="001B6595" w:rsidRDefault="001B6595" w:rsidP="001B6595">
      <w:pPr>
        <w:pStyle w:val="Default"/>
        <w:ind w:left="1440"/>
        <w:rPr>
          <w:sz w:val="23"/>
          <w:szCs w:val="23"/>
        </w:rPr>
      </w:pPr>
      <w:r>
        <w:rPr>
          <w:sz w:val="23"/>
          <w:szCs w:val="23"/>
        </w:rPr>
        <w:t xml:space="preserve">ii. binocular cues </w:t>
      </w:r>
    </w:p>
    <w:p w:rsidR="001B6595" w:rsidRDefault="001B6595" w:rsidP="001B6595">
      <w:pPr>
        <w:pStyle w:val="Default"/>
        <w:ind w:left="720"/>
        <w:rPr>
          <w:sz w:val="23"/>
          <w:szCs w:val="23"/>
        </w:rPr>
      </w:pPr>
      <w:r>
        <w:rPr>
          <w:sz w:val="23"/>
          <w:szCs w:val="23"/>
        </w:rPr>
        <w:t xml:space="preserve">b. Gestalt principles </w:t>
      </w:r>
    </w:p>
    <w:p w:rsidR="001B6595" w:rsidRDefault="001B6595" w:rsidP="001B6595">
      <w:pPr>
        <w:pStyle w:val="Default"/>
        <w:spacing w:after="27"/>
        <w:ind w:left="1440"/>
        <w:rPr>
          <w:sz w:val="23"/>
          <w:szCs w:val="23"/>
        </w:rPr>
      </w:pPr>
      <w:r>
        <w:rPr>
          <w:sz w:val="23"/>
          <w:szCs w:val="23"/>
        </w:rPr>
        <w:t xml:space="preserve">i. proximity, </w:t>
      </w:r>
    </w:p>
    <w:p w:rsidR="001B6595" w:rsidRDefault="001B6595" w:rsidP="001B6595">
      <w:pPr>
        <w:pStyle w:val="Default"/>
        <w:spacing w:after="27"/>
        <w:ind w:left="1440"/>
        <w:rPr>
          <w:sz w:val="23"/>
          <w:szCs w:val="23"/>
        </w:rPr>
      </w:pPr>
      <w:r>
        <w:rPr>
          <w:sz w:val="23"/>
          <w:szCs w:val="23"/>
        </w:rPr>
        <w:t xml:space="preserve">ii. similarity, </w:t>
      </w:r>
    </w:p>
    <w:p w:rsidR="001B6595" w:rsidRDefault="001B6595" w:rsidP="001B6595">
      <w:pPr>
        <w:pStyle w:val="Default"/>
        <w:spacing w:after="27"/>
        <w:ind w:left="1440"/>
        <w:rPr>
          <w:sz w:val="23"/>
          <w:szCs w:val="23"/>
        </w:rPr>
      </w:pPr>
      <w:r>
        <w:rPr>
          <w:sz w:val="23"/>
          <w:szCs w:val="23"/>
        </w:rPr>
        <w:t xml:space="preserve">iii. figure-ground, </w:t>
      </w:r>
    </w:p>
    <w:p w:rsidR="001B6595" w:rsidRDefault="001B6595" w:rsidP="001B6595">
      <w:pPr>
        <w:pStyle w:val="Default"/>
        <w:spacing w:after="27"/>
        <w:ind w:left="1440"/>
        <w:rPr>
          <w:sz w:val="23"/>
          <w:szCs w:val="23"/>
        </w:rPr>
      </w:pPr>
      <w:r>
        <w:rPr>
          <w:sz w:val="23"/>
          <w:szCs w:val="23"/>
        </w:rPr>
        <w:t xml:space="preserve">iv. closure, </w:t>
      </w:r>
    </w:p>
    <w:p w:rsidR="001B6595" w:rsidRDefault="001B6595" w:rsidP="001B6595">
      <w:pPr>
        <w:pStyle w:val="Default"/>
        <w:ind w:left="1440"/>
        <w:rPr>
          <w:sz w:val="23"/>
          <w:szCs w:val="23"/>
        </w:rPr>
      </w:pPr>
      <w:r>
        <w:rPr>
          <w:sz w:val="23"/>
          <w:szCs w:val="23"/>
        </w:rPr>
        <w:t xml:space="preserve">v. continuation </w:t>
      </w:r>
    </w:p>
    <w:p w:rsidR="001B6595" w:rsidRDefault="001B6595" w:rsidP="001B6595">
      <w:pPr>
        <w:pStyle w:val="Default"/>
        <w:spacing w:after="27"/>
        <w:rPr>
          <w:sz w:val="23"/>
          <w:szCs w:val="23"/>
        </w:rPr>
      </w:pPr>
      <w:r>
        <w:rPr>
          <w:sz w:val="23"/>
          <w:szCs w:val="23"/>
        </w:rPr>
        <w:t xml:space="preserve">5. Explain how experience and culture can influence perceptual processes (e.g., perceptual set, context effects, etc.). </w:t>
      </w:r>
    </w:p>
    <w:p w:rsidR="001B6595" w:rsidRDefault="001B6595" w:rsidP="001B6595">
      <w:pPr>
        <w:pStyle w:val="Default"/>
        <w:spacing w:after="27"/>
        <w:rPr>
          <w:sz w:val="23"/>
          <w:szCs w:val="23"/>
        </w:rPr>
      </w:pPr>
      <w:r>
        <w:rPr>
          <w:sz w:val="23"/>
          <w:szCs w:val="23"/>
        </w:rPr>
        <w:t xml:space="preserve">6. Explain the role of top-down processing in producing vulnerability to illusion. </w:t>
      </w:r>
    </w:p>
    <w:p w:rsidR="001B6595" w:rsidRDefault="001B6595" w:rsidP="001B6595">
      <w:pPr>
        <w:pStyle w:val="Default"/>
        <w:spacing w:after="27"/>
        <w:rPr>
          <w:sz w:val="23"/>
          <w:szCs w:val="23"/>
        </w:rPr>
      </w:pPr>
      <w:r>
        <w:rPr>
          <w:sz w:val="23"/>
          <w:szCs w:val="23"/>
        </w:rPr>
        <w:t xml:space="preserve">7. Describe the role of attention in behavior. </w:t>
      </w:r>
    </w:p>
    <w:p w:rsidR="001B6595" w:rsidRDefault="001B6595" w:rsidP="001B6595">
      <w:pPr>
        <w:pStyle w:val="Default"/>
        <w:spacing w:after="27"/>
        <w:rPr>
          <w:sz w:val="23"/>
          <w:szCs w:val="23"/>
        </w:rPr>
      </w:pPr>
      <w:r>
        <w:rPr>
          <w:sz w:val="23"/>
          <w:szCs w:val="23"/>
        </w:rPr>
        <w:t xml:space="preserve">8. Explain and challenge common beliefs in parapsychological phenomena (e.g., precognition, etc.). </w:t>
      </w:r>
    </w:p>
    <w:p w:rsidR="001B6595" w:rsidRDefault="001B6595" w:rsidP="001B6595">
      <w:pPr>
        <w:pStyle w:val="Default"/>
        <w:rPr>
          <w:sz w:val="23"/>
          <w:szCs w:val="23"/>
        </w:rPr>
      </w:pPr>
      <w:r>
        <w:rPr>
          <w:sz w:val="23"/>
          <w:szCs w:val="23"/>
        </w:rPr>
        <w:t xml:space="preserve">9. Identify the major historical figures in sensation and perception (What, When, Where and Why) </w:t>
      </w:r>
    </w:p>
    <w:p w:rsidR="001B6595" w:rsidRDefault="001B6595" w:rsidP="001B6595">
      <w:pPr>
        <w:pStyle w:val="Default"/>
        <w:spacing w:after="27"/>
        <w:ind w:left="720"/>
        <w:rPr>
          <w:sz w:val="23"/>
          <w:szCs w:val="23"/>
        </w:rPr>
      </w:pPr>
      <w:r>
        <w:rPr>
          <w:sz w:val="23"/>
          <w:szCs w:val="23"/>
        </w:rPr>
        <w:t xml:space="preserve">a. Gustav Fechner, </w:t>
      </w:r>
    </w:p>
    <w:p w:rsidR="001B6595" w:rsidRDefault="001B6595" w:rsidP="001B6595">
      <w:pPr>
        <w:pStyle w:val="Default"/>
        <w:spacing w:after="27"/>
        <w:ind w:left="720"/>
        <w:rPr>
          <w:sz w:val="23"/>
          <w:szCs w:val="23"/>
        </w:rPr>
      </w:pPr>
      <w:r>
        <w:rPr>
          <w:sz w:val="23"/>
          <w:szCs w:val="23"/>
        </w:rPr>
        <w:t xml:space="preserve">b. David Hubel, </w:t>
      </w:r>
    </w:p>
    <w:p w:rsidR="001B6595" w:rsidRDefault="001B6595" w:rsidP="001B6595">
      <w:pPr>
        <w:pStyle w:val="Default"/>
        <w:spacing w:after="27"/>
        <w:ind w:left="720"/>
        <w:rPr>
          <w:sz w:val="23"/>
          <w:szCs w:val="23"/>
        </w:rPr>
      </w:pPr>
      <w:r>
        <w:rPr>
          <w:sz w:val="23"/>
          <w:szCs w:val="23"/>
        </w:rPr>
        <w:t xml:space="preserve">c. Ernst Weber, </w:t>
      </w:r>
    </w:p>
    <w:p w:rsidR="001B6595" w:rsidRDefault="001B6595" w:rsidP="001B6595">
      <w:pPr>
        <w:pStyle w:val="Default"/>
        <w:ind w:left="720"/>
        <w:rPr>
          <w:sz w:val="23"/>
          <w:szCs w:val="23"/>
        </w:rPr>
      </w:pPr>
      <w:r>
        <w:rPr>
          <w:sz w:val="23"/>
          <w:szCs w:val="23"/>
        </w:rPr>
        <w:t xml:space="preserve">d. Torsten Wiesel </w:t>
      </w:r>
    </w:p>
    <w:p w:rsidR="006B7B6F" w:rsidRDefault="006B7B6F" w:rsidP="005C480B">
      <w:pPr>
        <w:rPr>
          <w:sz w:val="32"/>
          <w:szCs w:val="32"/>
        </w:rPr>
      </w:pPr>
      <w:r>
        <w:rPr>
          <w:sz w:val="23"/>
          <w:szCs w:val="23"/>
        </w:rPr>
        <w:br w:type="page"/>
      </w:r>
      <w:r>
        <w:rPr>
          <w:sz w:val="32"/>
          <w:szCs w:val="32"/>
        </w:rPr>
        <w:lastRenderedPageBreak/>
        <w:t xml:space="preserve">Key Terms and </w:t>
      </w:r>
      <w:r w:rsidR="00C573EA">
        <w:rPr>
          <w:sz w:val="32"/>
          <w:szCs w:val="32"/>
        </w:rPr>
        <w:t>Figures</w:t>
      </w:r>
    </w:p>
    <w:p w:rsidR="005C480B" w:rsidRDefault="005C480B" w:rsidP="005C480B">
      <w:pPr>
        <w:rPr>
          <w:sz w:val="32"/>
          <w:szCs w:val="32"/>
        </w:rPr>
      </w:pPr>
    </w:p>
    <w:p w:rsidR="00DA49FA" w:rsidRDefault="00DA49FA" w:rsidP="00DA49FA">
      <w:pPr>
        <w:pStyle w:val="Default"/>
        <w:rPr>
          <w:b/>
          <w:u w:val="single"/>
        </w:rPr>
        <w:sectPr w:rsidR="00DA49FA" w:rsidSect="001B6595">
          <w:pgSz w:w="12240" w:h="15840"/>
          <w:pgMar w:top="720" w:right="720" w:bottom="720" w:left="72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rsidR="00C573EA" w:rsidRDefault="00C573EA" w:rsidP="00C573EA">
      <w:pPr>
        <w:pStyle w:val="Default"/>
        <w:ind w:left="720"/>
        <w:rPr>
          <w:b/>
          <w:u w:val="single"/>
        </w:rPr>
      </w:pPr>
      <w:r w:rsidRPr="00C573EA">
        <w:rPr>
          <w:b/>
          <w:u w:val="single"/>
        </w:rPr>
        <w:lastRenderedPageBreak/>
        <w:t>Terms</w:t>
      </w:r>
    </w:p>
    <w:p w:rsidR="00C573EA" w:rsidRDefault="00C573EA" w:rsidP="00C573EA">
      <w:pPr>
        <w:pStyle w:val="Default"/>
        <w:ind w:left="720"/>
        <w:rPr>
          <w:b/>
          <w:u w:val="single"/>
        </w:rPr>
      </w:pPr>
    </w:p>
    <w:p w:rsidR="005C480B" w:rsidRDefault="001B6595" w:rsidP="001B6595">
      <w:pPr>
        <w:pStyle w:val="Default"/>
        <w:numPr>
          <w:ilvl w:val="0"/>
          <w:numId w:val="20"/>
        </w:numPr>
      </w:pPr>
      <w:r>
        <w:t>Sensation</w:t>
      </w:r>
    </w:p>
    <w:p w:rsidR="001B6595" w:rsidRDefault="001B6595" w:rsidP="001B6595">
      <w:pPr>
        <w:pStyle w:val="Default"/>
        <w:numPr>
          <w:ilvl w:val="0"/>
          <w:numId w:val="20"/>
        </w:numPr>
      </w:pPr>
      <w:r>
        <w:t>Perception</w:t>
      </w:r>
    </w:p>
    <w:p w:rsidR="001B6595" w:rsidRDefault="001B6595" w:rsidP="001B6595">
      <w:pPr>
        <w:pStyle w:val="Default"/>
        <w:numPr>
          <w:ilvl w:val="0"/>
          <w:numId w:val="20"/>
        </w:numPr>
      </w:pPr>
      <w:r>
        <w:t>Bottom-Up processing</w:t>
      </w:r>
    </w:p>
    <w:p w:rsidR="001B6595" w:rsidRDefault="001B6595" w:rsidP="001B6595">
      <w:pPr>
        <w:pStyle w:val="Default"/>
        <w:numPr>
          <w:ilvl w:val="0"/>
          <w:numId w:val="20"/>
        </w:numPr>
      </w:pPr>
      <w:r>
        <w:t>Top-Down processing</w:t>
      </w:r>
    </w:p>
    <w:p w:rsidR="001B6595" w:rsidRDefault="001B6595" w:rsidP="001B6595">
      <w:pPr>
        <w:pStyle w:val="Default"/>
        <w:numPr>
          <w:ilvl w:val="0"/>
          <w:numId w:val="20"/>
        </w:numPr>
      </w:pPr>
      <w:r>
        <w:t>Psychophysics</w:t>
      </w:r>
    </w:p>
    <w:p w:rsidR="001B6595" w:rsidRDefault="001B6595" w:rsidP="001B6595">
      <w:pPr>
        <w:pStyle w:val="Default"/>
        <w:numPr>
          <w:ilvl w:val="0"/>
          <w:numId w:val="20"/>
        </w:numPr>
      </w:pPr>
      <w:r>
        <w:t>Absolute thresholds</w:t>
      </w:r>
    </w:p>
    <w:p w:rsidR="001B6595" w:rsidRDefault="001B6595" w:rsidP="001B6595">
      <w:pPr>
        <w:pStyle w:val="Default"/>
        <w:numPr>
          <w:ilvl w:val="0"/>
          <w:numId w:val="20"/>
        </w:numPr>
      </w:pPr>
      <w:r>
        <w:t>Signal detection theory</w:t>
      </w:r>
    </w:p>
    <w:p w:rsidR="001B6595" w:rsidRDefault="001B6595" w:rsidP="001B6595">
      <w:pPr>
        <w:pStyle w:val="Default"/>
        <w:numPr>
          <w:ilvl w:val="0"/>
          <w:numId w:val="20"/>
        </w:numPr>
      </w:pPr>
      <w:r>
        <w:t>Subliminal</w:t>
      </w:r>
    </w:p>
    <w:p w:rsidR="001B6595" w:rsidRDefault="001B6595" w:rsidP="001B6595">
      <w:pPr>
        <w:pStyle w:val="Default"/>
        <w:numPr>
          <w:ilvl w:val="0"/>
          <w:numId w:val="20"/>
        </w:numPr>
      </w:pPr>
      <w:r>
        <w:t>Prime</w:t>
      </w:r>
    </w:p>
    <w:p w:rsidR="001B6595" w:rsidRDefault="001B6595" w:rsidP="001B6595">
      <w:pPr>
        <w:pStyle w:val="Default"/>
        <w:numPr>
          <w:ilvl w:val="0"/>
          <w:numId w:val="20"/>
        </w:numPr>
      </w:pPr>
      <w:r>
        <w:t>Difference threshold</w:t>
      </w:r>
    </w:p>
    <w:p w:rsidR="001B6595" w:rsidRDefault="001B6595" w:rsidP="001B6595">
      <w:pPr>
        <w:pStyle w:val="Default"/>
        <w:numPr>
          <w:ilvl w:val="0"/>
          <w:numId w:val="20"/>
        </w:numPr>
      </w:pPr>
      <w:r>
        <w:t>Weber’s Law</w:t>
      </w:r>
    </w:p>
    <w:p w:rsidR="001B6595" w:rsidRDefault="001B6595" w:rsidP="001B6595">
      <w:pPr>
        <w:pStyle w:val="Default"/>
        <w:numPr>
          <w:ilvl w:val="0"/>
          <w:numId w:val="20"/>
        </w:numPr>
      </w:pPr>
      <w:r>
        <w:t>Adaptation</w:t>
      </w:r>
    </w:p>
    <w:p w:rsidR="001B6595" w:rsidRDefault="001B6595" w:rsidP="001B6595">
      <w:pPr>
        <w:pStyle w:val="Default"/>
        <w:numPr>
          <w:ilvl w:val="0"/>
          <w:numId w:val="20"/>
        </w:numPr>
      </w:pPr>
      <w:r>
        <w:t>Transduction</w:t>
      </w:r>
    </w:p>
    <w:p w:rsidR="001B6595" w:rsidRDefault="001B6595" w:rsidP="001B6595">
      <w:pPr>
        <w:pStyle w:val="Default"/>
        <w:numPr>
          <w:ilvl w:val="0"/>
          <w:numId w:val="20"/>
        </w:numPr>
      </w:pPr>
      <w:r>
        <w:t>Wavelength</w:t>
      </w:r>
    </w:p>
    <w:p w:rsidR="001B6595" w:rsidRDefault="001B6595" w:rsidP="001B6595">
      <w:pPr>
        <w:pStyle w:val="Default"/>
        <w:numPr>
          <w:ilvl w:val="0"/>
          <w:numId w:val="20"/>
        </w:numPr>
      </w:pPr>
      <w:r>
        <w:t>Intensity</w:t>
      </w:r>
    </w:p>
    <w:p w:rsidR="001B6595" w:rsidRDefault="001B6595" w:rsidP="001B6595">
      <w:pPr>
        <w:pStyle w:val="Default"/>
        <w:numPr>
          <w:ilvl w:val="0"/>
          <w:numId w:val="20"/>
        </w:numPr>
      </w:pPr>
      <w:r>
        <w:t>Hue</w:t>
      </w:r>
    </w:p>
    <w:p w:rsidR="001B6595" w:rsidRDefault="001B6595" w:rsidP="001B6595">
      <w:pPr>
        <w:pStyle w:val="Default"/>
        <w:numPr>
          <w:ilvl w:val="0"/>
          <w:numId w:val="20"/>
        </w:numPr>
      </w:pPr>
      <w:r>
        <w:t>Pupil</w:t>
      </w:r>
    </w:p>
    <w:p w:rsidR="001B6595" w:rsidRDefault="001B6595" w:rsidP="001B6595">
      <w:pPr>
        <w:pStyle w:val="Default"/>
        <w:numPr>
          <w:ilvl w:val="0"/>
          <w:numId w:val="20"/>
        </w:numPr>
      </w:pPr>
      <w:r>
        <w:t>Iris</w:t>
      </w:r>
    </w:p>
    <w:p w:rsidR="001B6595" w:rsidRDefault="001B6595" w:rsidP="001B6595">
      <w:pPr>
        <w:pStyle w:val="Default"/>
        <w:numPr>
          <w:ilvl w:val="0"/>
          <w:numId w:val="20"/>
        </w:numPr>
      </w:pPr>
      <w:r>
        <w:t>Lens</w:t>
      </w:r>
    </w:p>
    <w:p w:rsidR="001B6595" w:rsidRDefault="001B6595" w:rsidP="001B6595">
      <w:pPr>
        <w:pStyle w:val="Default"/>
        <w:numPr>
          <w:ilvl w:val="0"/>
          <w:numId w:val="20"/>
        </w:numPr>
      </w:pPr>
      <w:r>
        <w:t>Accommodation</w:t>
      </w:r>
    </w:p>
    <w:p w:rsidR="001B6595" w:rsidRDefault="001B6595" w:rsidP="001B6595">
      <w:pPr>
        <w:pStyle w:val="Default"/>
        <w:numPr>
          <w:ilvl w:val="0"/>
          <w:numId w:val="20"/>
        </w:numPr>
      </w:pPr>
      <w:r>
        <w:t>Retina</w:t>
      </w:r>
    </w:p>
    <w:p w:rsidR="001B6595" w:rsidRDefault="001B6595" w:rsidP="001B6595">
      <w:pPr>
        <w:pStyle w:val="Default"/>
        <w:numPr>
          <w:ilvl w:val="0"/>
          <w:numId w:val="20"/>
        </w:numPr>
      </w:pPr>
      <w:r>
        <w:t>Acuity</w:t>
      </w:r>
    </w:p>
    <w:p w:rsidR="001B6595" w:rsidRDefault="001B6595" w:rsidP="001B6595">
      <w:pPr>
        <w:pStyle w:val="Default"/>
        <w:numPr>
          <w:ilvl w:val="0"/>
          <w:numId w:val="20"/>
        </w:numPr>
      </w:pPr>
      <w:r>
        <w:t>Nearsightedness</w:t>
      </w:r>
    </w:p>
    <w:p w:rsidR="001B6595" w:rsidRDefault="001B6595" w:rsidP="001B6595">
      <w:pPr>
        <w:pStyle w:val="Default"/>
        <w:numPr>
          <w:ilvl w:val="0"/>
          <w:numId w:val="20"/>
        </w:numPr>
      </w:pPr>
      <w:r>
        <w:t>Farsightedness</w:t>
      </w:r>
    </w:p>
    <w:p w:rsidR="001B6595" w:rsidRDefault="001B6595" w:rsidP="001B6595">
      <w:pPr>
        <w:pStyle w:val="Default"/>
        <w:numPr>
          <w:ilvl w:val="0"/>
          <w:numId w:val="20"/>
        </w:numPr>
      </w:pPr>
      <w:r>
        <w:t>Rods</w:t>
      </w:r>
    </w:p>
    <w:p w:rsidR="001B6595" w:rsidRDefault="001B6595" w:rsidP="001B6595">
      <w:pPr>
        <w:pStyle w:val="Default"/>
        <w:numPr>
          <w:ilvl w:val="0"/>
          <w:numId w:val="20"/>
        </w:numPr>
      </w:pPr>
      <w:r>
        <w:t>Cones</w:t>
      </w:r>
    </w:p>
    <w:p w:rsidR="001B6595" w:rsidRDefault="001B6595" w:rsidP="001B6595">
      <w:pPr>
        <w:pStyle w:val="Default"/>
        <w:numPr>
          <w:ilvl w:val="0"/>
          <w:numId w:val="20"/>
        </w:numPr>
      </w:pPr>
      <w:r>
        <w:t>Optic nerve</w:t>
      </w:r>
    </w:p>
    <w:p w:rsidR="001B6595" w:rsidRDefault="001B6595" w:rsidP="001B6595">
      <w:pPr>
        <w:pStyle w:val="Default"/>
        <w:numPr>
          <w:ilvl w:val="0"/>
          <w:numId w:val="20"/>
        </w:numPr>
      </w:pPr>
      <w:r>
        <w:t xml:space="preserve">Blind spot </w:t>
      </w:r>
    </w:p>
    <w:p w:rsidR="001B6595" w:rsidRDefault="001B6595" w:rsidP="001B6595">
      <w:pPr>
        <w:pStyle w:val="Default"/>
        <w:numPr>
          <w:ilvl w:val="0"/>
          <w:numId w:val="20"/>
        </w:numPr>
      </w:pPr>
      <w:r>
        <w:t>Fovea</w:t>
      </w:r>
    </w:p>
    <w:p w:rsidR="001B6595" w:rsidRDefault="001B6595" w:rsidP="001B6595">
      <w:pPr>
        <w:pStyle w:val="Default"/>
        <w:numPr>
          <w:ilvl w:val="0"/>
          <w:numId w:val="20"/>
        </w:numPr>
      </w:pPr>
      <w:r>
        <w:t>Feature detector</w:t>
      </w:r>
    </w:p>
    <w:p w:rsidR="001B6595" w:rsidRDefault="001B6595" w:rsidP="001B6595">
      <w:pPr>
        <w:pStyle w:val="Default"/>
        <w:numPr>
          <w:ilvl w:val="0"/>
          <w:numId w:val="20"/>
        </w:numPr>
      </w:pPr>
      <w:r>
        <w:t>Parallel processing</w:t>
      </w:r>
    </w:p>
    <w:p w:rsidR="001B6595" w:rsidRDefault="001B6595" w:rsidP="001B6595">
      <w:pPr>
        <w:pStyle w:val="Default"/>
        <w:numPr>
          <w:ilvl w:val="0"/>
          <w:numId w:val="20"/>
        </w:numPr>
      </w:pPr>
      <w:r>
        <w:t>Young-Helmholtz trichromatic theory</w:t>
      </w:r>
    </w:p>
    <w:p w:rsidR="001B6595" w:rsidRDefault="001B6595" w:rsidP="001B6595">
      <w:pPr>
        <w:pStyle w:val="Default"/>
        <w:numPr>
          <w:ilvl w:val="0"/>
          <w:numId w:val="20"/>
        </w:numPr>
      </w:pPr>
      <w:r>
        <w:t>Opponent-process theory</w:t>
      </w:r>
    </w:p>
    <w:p w:rsidR="001B6595" w:rsidRDefault="001B6595" w:rsidP="001B6595">
      <w:pPr>
        <w:pStyle w:val="Default"/>
        <w:numPr>
          <w:ilvl w:val="0"/>
          <w:numId w:val="20"/>
        </w:numPr>
      </w:pPr>
      <w:r>
        <w:t>Color constancy</w:t>
      </w:r>
    </w:p>
    <w:p w:rsidR="001B6595" w:rsidRDefault="001B6595" w:rsidP="001B6595">
      <w:pPr>
        <w:pStyle w:val="Default"/>
        <w:numPr>
          <w:ilvl w:val="0"/>
          <w:numId w:val="20"/>
        </w:numPr>
      </w:pPr>
      <w:r>
        <w:t>Audition</w:t>
      </w:r>
    </w:p>
    <w:p w:rsidR="001B6595" w:rsidRDefault="001B6595" w:rsidP="001B6595">
      <w:pPr>
        <w:pStyle w:val="Default"/>
        <w:numPr>
          <w:ilvl w:val="0"/>
          <w:numId w:val="20"/>
        </w:numPr>
      </w:pPr>
      <w:r>
        <w:t>Frequency</w:t>
      </w:r>
    </w:p>
    <w:p w:rsidR="001B6595" w:rsidRDefault="001B6595" w:rsidP="001B6595">
      <w:pPr>
        <w:pStyle w:val="Default"/>
        <w:numPr>
          <w:ilvl w:val="0"/>
          <w:numId w:val="20"/>
        </w:numPr>
      </w:pPr>
      <w:r>
        <w:t>Pitch</w:t>
      </w:r>
    </w:p>
    <w:p w:rsidR="001B6595" w:rsidRDefault="001B6595" w:rsidP="001B6595">
      <w:pPr>
        <w:pStyle w:val="Default"/>
        <w:numPr>
          <w:ilvl w:val="0"/>
          <w:numId w:val="20"/>
        </w:numPr>
      </w:pPr>
      <w:r>
        <w:t>Middle ear</w:t>
      </w:r>
    </w:p>
    <w:p w:rsidR="001B6595" w:rsidRDefault="001B6595" w:rsidP="001B6595">
      <w:pPr>
        <w:pStyle w:val="Default"/>
        <w:numPr>
          <w:ilvl w:val="0"/>
          <w:numId w:val="20"/>
        </w:numPr>
      </w:pPr>
      <w:r>
        <w:t>Inner ear</w:t>
      </w:r>
    </w:p>
    <w:p w:rsidR="001B6595" w:rsidRDefault="001B6595" w:rsidP="001B6595">
      <w:pPr>
        <w:pStyle w:val="Default"/>
        <w:numPr>
          <w:ilvl w:val="0"/>
          <w:numId w:val="20"/>
        </w:numPr>
      </w:pPr>
      <w:r>
        <w:t>Cochlea</w:t>
      </w:r>
    </w:p>
    <w:p w:rsidR="001B6595" w:rsidRDefault="001B6595" w:rsidP="001B6595">
      <w:pPr>
        <w:pStyle w:val="Default"/>
        <w:numPr>
          <w:ilvl w:val="0"/>
          <w:numId w:val="20"/>
        </w:numPr>
      </w:pPr>
      <w:r>
        <w:lastRenderedPageBreak/>
        <w:t>Place theory</w:t>
      </w:r>
    </w:p>
    <w:p w:rsidR="001B6595" w:rsidRDefault="001B6595" w:rsidP="001B6595">
      <w:pPr>
        <w:pStyle w:val="Default"/>
        <w:numPr>
          <w:ilvl w:val="0"/>
          <w:numId w:val="20"/>
        </w:numPr>
      </w:pPr>
      <w:r>
        <w:t>Frequency theory</w:t>
      </w:r>
    </w:p>
    <w:p w:rsidR="001B6595" w:rsidRDefault="001B6595" w:rsidP="001B6595">
      <w:pPr>
        <w:pStyle w:val="Default"/>
        <w:numPr>
          <w:ilvl w:val="0"/>
          <w:numId w:val="20"/>
        </w:numPr>
      </w:pPr>
      <w:r>
        <w:t>Conduction hearing loss</w:t>
      </w:r>
    </w:p>
    <w:p w:rsidR="001B6595" w:rsidRDefault="001B6595" w:rsidP="001B6595">
      <w:pPr>
        <w:pStyle w:val="Default"/>
        <w:numPr>
          <w:ilvl w:val="0"/>
          <w:numId w:val="20"/>
        </w:numPr>
      </w:pPr>
      <w:r>
        <w:t>Sensorineural hearing loss</w:t>
      </w:r>
    </w:p>
    <w:p w:rsidR="001B6595" w:rsidRDefault="001B6595" w:rsidP="001B6595">
      <w:pPr>
        <w:pStyle w:val="Default"/>
        <w:numPr>
          <w:ilvl w:val="0"/>
          <w:numId w:val="20"/>
        </w:numPr>
      </w:pPr>
      <w:r>
        <w:t>Cochlear implant</w:t>
      </w:r>
    </w:p>
    <w:p w:rsidR="001B6595" w:rsidRDefault="001B6595" w:rsidP="001B6595">
      <w:pPr>
        <w:pStyle w:val="Default"/>
        <w:numPr>
          <w:ilvl w:val="0"/>
          <w:numId w:val="20"/>
        </w:numPr>
      </w:pPr>
      <w:r>
        <w:t>Gate control theory</w:t>
      </w:r>
    </w:p>
    <w:p w:rsidR="001B6595" w:rsidRDefault="001B6595" w:rsidP="001B6595">
      <w:pPr>
        <w:pStyle w:val="Default"/>
        <w:numPr>
          <w:ilvl w:val="0"/>
          <w:numId w:val="20"/>
        </w:numPr>
      </w:pPr>
      <w:r>
        <w:t>Chemical senses</w:t>
      </w:r>
    </w:p>
    <w:p w:rsidR="001B6595" w:rsidRDefault="001B6595" w:rsidP="001B6595">
      <w:pPr>
        <w:pStyle w:val="Default"/>
        <w:numPr>
          <w:ilvl w:val="0"/>
          <w:numId w:val="20"/>
        </w:numPr>
      </w:pPr>
      <w:r>
        <w:t>Sensory interaction</w:t>
      </w:r>
    </w:p>
    <w:p w:rsidR="001B6595" w:rsidRDefault="001B6595" w:rsidP="001B6595">
      <w:pPr>
        <w:pStyle w:val="Default"/>
        <w:numPr>
          <w:ilvl w:val="0"/>
          <w:numId w:val="20"/>
        </w:numPr>
      </w:pPr>
      <w:r>
        <w:t>Kinesthesis</w:t>
      </w:r>
    </w:p>
    <w:p w:rsidR="001B6595" w:rsidRDefault="001B6595" w:rsidP="001B6595">
      <w:pPr>
        <w:pStyle w:val="Default"/>
        <w:numPr>
          <w:ilvl w:val="0"/>
          <w:numId w:val="20"/>
        </w:numPr>
      </w:pPr>
      <w:r>
        <w:t>Vestibular Sense</w:t>
      </w:r>
    </w:p>
    <w:p w:rsidR="001B6595" w:rsidRDefault="001B6595" w:rsidP="001B6595">
      <w:pPr>
        <w:pStyle w:val="Default"/>
        <w:numPr>
          <w:ilvl w:val="0"/>
          <w:numId w:val="20"/>
        </w:numPr>
      </w:pPr>
      <w:r>
        <w:t>Selective attention</w:t>
      </w:r>
    </w:p>
    <w:p w:rsidR="001B6595" w:rsidRDefault="001B6595" w:rsidP="001B6595">
      <w:pPr>
        <w:pStyle w:val="Default"/>
        <w:numPr>
          <w:ilvl w:val="0"/>
          <w:numId w:val="20"/>
        </w:numPr>
      </w:pPr>
      <w:r>
        <w:t>Inattentional blindness</w:t>
      </w:r>
    </w:p>
    <w:p w:rsidR="001B6595" w:rsidRDefault="001B6595" w:rsidP="001B6595">
      <w:pPr>
        <w:pStyle w:val="Default"/>
        <w:numPr>
          <w:ilvl w:val="0"/>
          <w:numId w:val="20"/>
        </w:numPr>
      </w:pPr>
      <w:r>
        <w:t>Visual capture</w:t>
      </w:r>
    </w:p>
    <w:p w:rsidR="001B6595" w:rsidRDefault="001B6595" w:rsidP="001B6595">
      <w:pPr>
        <w:pStyle w:val="Default"/>
        <w:numPr>
          <w:ilvl w:val="0"/>
          <w:numId w:val="20"/>
        </w:numPr>
      </w:pPr>
      <w:r>
        <w:t>Gestalt</w:t>
      </w:r>
    </w:p>
    <w:p w:rsidR="001B6595" w:rsidRDefault="001B6595" w:rsidP="001B6595">
      <w:pPr>
        <w:pStyle w:val="Default"/>
        <w:numPr>
          <w:ilvl w:val="0"/>
          <w:numId w:val="20"/>
        </w:numPr>
      </w:pPr>
      <w:r>
        <w:t>Figure-ground</w:t>
      </w:r>
    </w:p>
    <w:p w:rsidR="001B6595" w:rsidRDefault="001B6595" w:rsidP="001B6595">
      <w:pPr>
        <w:pStyle w:val="Default"/>
        <w:numPr>
          <w:ilvl w:val="0"/>
          <w:numId w:val="20"/>
        </w:numPr>
      </w:pPr>
      <w:r>
        <w:t>Grouping (identify all types)</w:t>
      </w:r>
    </w:p>
    <w:p w:rsidR="001B6595" w:rsidRDefault="001B6595" w:rsidP="001B6595">
      <w:pPr>
        <w:pStyle w:val="Default"/>
        <w:numPr>
          <w:ilvl w:val="0"/>
          <w:numId w:val="20"/>
        </w:numPr>
      </w:pPr>
      <w:r>
        <w:t>Depth perception</w:t>
      </w:r>
    </w:p>
    <w:p w:rsidR="001B6595" w:rsidRDefault="001B6595" w:rsidP="001B6595">
      <w:pPr>
        <w:pStyle w:val="Default"/>
        <w:numPr>
          <w:ilvl w:val="0"/>
          <w:numId w:val="20"/>
        </w:numPr>
      </w:pPr>
      <w:r>
        <w:t>Visual cliff</w:t>
      </w:r>
    </w:p>
    <w:p w:rsidR="001B6595" w:rsidRDefault="001B6595" w:rsidP="001B6595">
      <w:pPr>
        <w:pStyle w:val="Default"/>
        <w:numPr>
          <w:ilvl w:val="0"/>
          <w:numId w:val="20"/>
        </w:numPr>
      </w:pPr>
      <w:r>
        <w:t>Binocular cues (identify all types)</w:t>
      </w:r>
    </w:p>
    <w:p w:rsidR="001B6595" w:rsidRDefault="001B6595" w:rsidP="001B6595">
      <w:pPr>
        <w:pStyle w:val="Default"/>
        <w:numPr>
          <w:ilvl w:val="0"/>
          <w:numId w:val="20"/>
        </w:numPr>
      </w:pPr>
      <w:r>
        <w:t>Monocular cues (identify all types)</w:t>
      </w:r>
    </w:p>
    <w:p w:rsidR="001B6595" w:rsidRDefault="001B6595" w:rsidP="001B6595">
      <w:pPr>
        <w:pStyle w:val="Default"/>
        <w:numPr>
          <w:ilvl w:val="0"/>
          <w:numId w:val="20"/>
        </w:numPr>
      </w:pPr>
      <w:r>
        <w:t>Phi phenomenon</w:t>
      </w:r>
    </w:p>
    <w:p w:rsidR="001B6595" w:rsidRDefault="001B6595" w:rsidP="001B6595">
      <w:pPr>
        <w:pStyle w:val="Default"/>
        <w:numPr>
          <w:ilvl w:val="0"/>
          <w:numId w:val="20"/>
        </w:numPr>
      </w:pPr>
      <w:r>
        <w:t>Perceptual constancy (Id all types)</w:t>
      </w:r>
    </w:p>
    <w:p w:rsidR="001B6595" w:rsidRDefault="001B6595" w:rsidP="001B6595">
      <w:pPr>
        <w:pStyle w:val="Default"/>
        <w:numPr>
          <w:ilvl w:val="0"/>
          <w:numId w:val="20"/>
        </w:numPr>
      </w:pPr>
      <w:r>
        <w:t>Perceptual adaptation</w:t>
      </w:r>
    </w:p>
    <w:p w:rsidR="001B6595" w:rsidRDefault="001B6595" w:rsidP="001B6595">
      <w:pPr>
        <w:pStyle w:val="Default"/>
        <w:numPr>
          <w:ilvl w:val="0"/>
          <w:numId w:val="20"/>
        </w:numPr>
      </w:pPr>
      <w:r>
        <w:t>Perceptual set</w:t>
      </w:r>
    </w:p>
    <w:p w:rsidR="001B6595" w:rsidRDefault="001B6595" w:rsidP="001B6595">
      <w:pPr>
        <w:pStyle w:val="Default"/>
        <w:numPr>
          <w:ilvl w:val="0"/>
          <w:numId w:val="20"/>
        </w:numPr>
      </w:pPr>
      <w:r>
        <w:t>Human factor psychology</w:t>
      </w:r>
    </w:p>
    <w:p w:rsidR="001B6595" w:rsidRDefault="001B6595" w:rsidP="001B6595">
      <w:pPr>
        <w:pStyle w:val="Default"/>
        <w:numPr>
          <w:ilvl w:val="0"/>
          <w:numId w:val="20"/>
        </w:numPr>
      </w:pPr>
      <w:r>
        <w:t>ESP</w:t>
      </w:r>
    </w:p>
    <w:p w:rsidR="001B6595" w:rsidRDefault="001B6595" w:rsidP="001B6595">
      <w:pPr>
        <w:pStyle w:val="Default"/>
        <w:numPr>
          <w:ilvl w:val="0"/>
          <w:numId w:val="20"/>
        </w:numPr>
      </w:pPr>
      <w:r>
        <w:t>Parapsychology</w:t>
      </w:r>
    </w:p>
    <w:p w:rsidR="001B6595" w:rsidRDefault="001B6595" w:rsidP="001B6595">
      <w:pPr>
        <w:pStyle w:val="Default"/>
        <w:numPr>
          <w:ilvl w:val="0"/>
          <w:numId w:val="20"/>
        </w:numPr>
      </w:pPr>
      <w:r>
        <w:t>Precognition</w:t>
      </w:r>
    </w:p>
    <w:p w:rsidR="005C480B" w:rsidRDefault="005C480B" w:rsidP="005C480B">
      <w:pPr>
        <w:pStyle w:val="Default"/>
        <w:ind w:left="720"/>
      </w:pPr>
    </w:p>
    <w:p w:rsidR="005C480B" w:rsidRDefault="005C480B" w:rsidP="005C480B">
      <w:pPr>
        <w:pStyle w:val="Default"/>
        <w:ind w:left="720"/>
        <w:rPr>
          <w:b/>
          <w:u w:val="single"/>
        </w:rPr>
      </w:pPr>
      <w:r>
        <w:rPr>
          <w:b/>
          <w:u w:val="single"/>
        </w:rPr>
        <w:t>Names</w:t>
      </w:r>
    </w:p>
    <w:p w:rsidR="005C480B" w:rsidRPr="001B6595" w:rsidRDefault="005C480B" w:rsidP="005C480B">
      <w:pPr>
        <w:pStyle w:val="Default"/>
        <w:ind w:left="720"/>
        <w:rPr>
          <w:b/>
          <w:u w:val="single"/>
        </w:rPr>
      </w:pPr>
    </w:p>
    <w:p w:rsidR="001B6595" w:rsidRPr="001B6595" w:rsidRDefault="001B6595" w:rsidP="001B6595">
      <w:pPr>
        <w:pStyle w:val="ListParagraph"/>
        <w:numPr>
          <w:ilvl w:val="0"/>
          <w:numId w:val="20"/>
        </w:numPr>
        <w:rPr>
          <w:sz w:val="24"/>
          <w:szCs w:val="24"/>
        </w:rPr>
      </w:pPr>
      <w:r w:rsidRPr="001B6595">
        <w:rPr>
          <w:sz w:val="24"/>
          <w:szCs w:val="24"/>
        </w:rPr>
        <w:t xml:space="preserve"> Gustav Fechner, </w:t>
      </w:r>
    </w:p>
    <w:p w:rsidR="001B6595" w:rsidRPr="001B6595" w:rsidRDefault="001B6595" w:rsidP="001B6595">
      <w:pPr>
        <w:pStyle w:val="ListParagraph"/>
        <w:numPr>
          <w:ilvl w:val="0"/>
          <w:numId w:val="20"/>
        </w:numPr>
        <w:rPr>
          <w:sz w:val="24"/>
          <w:szCs w:val="24"/>
        </w:rPr>
      </w:pPr>
      <w:r w:rsidRPr="001B6595">
        <w:rPr>
          <w:sz w:val="24"/>
          <w:szCs w:val="24"/>
        </w:rPr>
        <w:t xml:space="preserve"> David Hubel, </w:t>
      </w:r>
    </w:p>
    <w:p w:rsidR="001B6595" w:rsidRPr="001B6595" w:rsidRDefault="001B6595" w:rsidP="001B6595">
      <w:pPr>
        <w:pStyle w:val="ListParagraph"/>
        <w:numPr>
          <w:ilvl w:val="0"/>
          <w:numId w:val="20"/>
        </w:numPr>
        <w:rPr>
          <w:sz w:val="24"/>
          <w:szCs w:val="24"/>
        </w:rPr>
      </w:pPr>
      <w:r w:rsidRPr="001B6595">
        <w:rPr>
          <w:sz w:val="24"/>
          <w:szCs w:val="24"/>
        </w:rPr>
        <w:t xml:space="preserve"> Ernst Weber, </w:t>
      </w:r>
    </w:p>
    <w:p w:rsidR="001B6595" w:rsidRPr="001B6595" w:rsidRDefault="001B6595" w:rsidP="001B6595">
      <w:pPr>
        <w:pStyle w:val="ListParagraph"/>
        <w:numPr>
          <w:ilvl w:val="0"/>
          <w:numId w:val="20"/>
        </w:numPr>
        <w:rPr>
          <w:sz w:val="24"/>
          <w:szCs w:val="24"/>
        </w:rPr>
      </w:pPr>
      <w:r w:rsidRPr="001B6595">
        <w:rPr>
          <w:sz w:val="24"/>
          <w:szCs w:val="24"/>
        </w:rPr>
        <w:t xml:space="preserve"> Torsten Wiesel </w:t>
      </w:r>
    </w:p>
    <w:p w:rsidR="00F23ACC" w:rsidRDefault="00F23ACC" w:rsidP="001B6595">
      <w:pPr>
        <w:pStyle w:val="ListParagraph"/>
        <w:ind w:left="1440"/>
        <w:rPr>
          <w:sz w:val="28"/>
          <w:szCs w:val="28"/>
        </w:rPr>
      </w:pPr>
    </w:p>
    <w:p w:rsidR="001B6595" w:rsidRDefault="001B6595" w:rsidP="001B6595">
      <w:pPr>
        <w:pStyle w:val="ListParagraph"/>
        <w:ind w:left="1440"/>
        <w:rPr>
          <w:sz w:val="28"/>
          <w:szCs w:val="28"/>
        </w:rPr>
      </w:pPr>
    </w:p>
    <w:p w:rsidR="001B6595" w:rsidRDefault="001B6595" w:rsidP="001B6595">
      <w:pPr>
        <w:pStyle w:val="ListParagraph"/>
        <w:ind w:left="1440"/>
        <w:rPr>
          <w:sz w:val="28"/>
          <w:szCs w:val="28"/>
        </w:rPr>
      </w:pPr>
    </w:p>
    <w:p w:rsidR="00587740" w:rsidRDefault="001B6595" w:rsidP="001B6595">
      <w:pPr>
        <w:rPr>
          <w:sz w:val="28"/>
          <w:szCs w:val="28"/>
        </w:rPr>
      </w:pPr>
      <w:r w:rsidRPr="001B6595">
        <w:rPr>
          <w:sz w:val="28"/>
          <w:szCs w:val="28"/>
        </w:rPr>
        <w:t>KEY TERMS DUE AT TEST – 40 pts</w:t>
      </w:r>
    </w:p>
    <w:p w:rsidR="009C6C5F" w:rsidRDefault="009C6C5F">
      <w:pPr>
        <w:rPr>
          <w:sz w:val="28"/>
          <w:szCs w:val="28"/>
        </w:rPr>
      </w:pPr>
      <w:r>
        <w:rPr>
          <w:sz w:val="28"/>
          <w:szCs w:val="28"/>
        </w:rPr>
        <w:br w:type="page"/>
      </w:r>
    </w:p>
    <w:p w:rsidR="009C6C5F" w:rsidRDefault="009C6C5F" w:rsidP="009C6C5F">
      <w:pPr>
        <w:rPr>
          <w:sz w:val="28"/>
          <w:szCs w:val="28"/>
        </w:rPr>
        <w:sectPr w:rsidR="009C6C5F" w:rsidSect="009C6C5F">
          <w:type w:val="continuous"/>
          <w:pgSz w:w="12240" w:h="15840"/>
          <w:pgMar w:top="720" w:right="720" w:bottom="720" w:left="720" w:header="720" w:footer="720" w:gutter="0"/>
          <w:cols w:num="2" w:space="720"/>
          <w:docGrid w:linePitch="360"/>
        </w:sectPr>
      </w:pPr>
    </w:p>
    <w:p w:rsidR="009C6C5F" w:rsidRDefault="009C6C5F" w:rsidP="009C6C5F">
      <w:pPr>
        <w:rPr>
          <w:sz w:val="28"/>
          <w:szCs w:val="28"/>
        </w:rPr>
      </w:pPr>
      <w:r w:rsidRPr="009C6C5F">
        <w:rPr>
          <w:sz w:val="28"/>
          <w:szCs w:val="28"/>
        </w:rPr>
        <w:lastRenderedPageBreak/>
        <w:t>Beware of What You Wish For</w:t>
      </w:r>
    </w:p>
    <w:p w:rsidR="009C6C5F" w:rsidRPr="009C6C5F" w:rsidRDefault="009C6C5F" w:rsidP="009C6C5F">
      <w:pPr>
        <w:rPr>
          <w:sz w:val="28"/>
          <w:szCs w:val="28"/>
        </w:rPr>
      </w:pPr>
    </w:p>
    <w:p w:rsidR="009C6C5F" w:rsidRPr="009C6C5F" w:rsidRDefault="009C6C5F" w:rsidP="009C6C5F">
      <w:r w:rsidRPr="009C6C5F">
        <w:t>Human beings do not have the most sensitive or acute sensory systems in the animal world. Some bats can hear frequencies that</w:t>
      </w:r>
      <w:r>
        <w:t xml:space="preserve"> </w:t>
      </w:r>
      <w:r w:rsidRPr="009C6C5F">
        <w:t>exceed 100,000 Hertz, dolphins receive auditory messages from great distances, and cats can probably localize sounds better than w</w:t>
      </w:r>
      <w:r>
        <w:t xml:space="preserve">e </w:t>
      </w:r>
      <w:r w:rsidRPr="009C6C5F">
        <w:t>do because they can rotate their ears. Rats see better at night than we can, eagles have more acute distance vision, and horses have a wider visual field. Rabbits have more taste buds than we do, and many animals have a keener sense of smell.</w:t>
      </w:r>
      <w:r>
        <w:t xml:space="preserve"> </w:t>
      </w:r>
      <w:r w:rsidRPr="009C6C5F">
        <w:t xml:space="preserve">This exercise asks you to consider how you would perceive the world if your senses were more acute or sensitive than they actually </w:t>
      </w:r>
    </w:p>
    <w:p w:rsidR="009C6C5F" w:rsidRDefault="009C6C5F" w:rsidP="009C6C5F">
      <w:r w:rsidRPr="009C6C5F">
        <w:t>are.</w:t>
      </w:r>
    </w:p>
    <w:p w:rsidR="009C6C5F" w:rsidRPr="009C6C5F" w:rsidRDefault="009C6C5F" w:rsidP="009C6C5F"/>
    <w:p w:rsidR="009C6C5F" w:rsidRPr="009C6C5F" w:rsidRDefault="009C6C5F" w:rsidP="009C6C5F">
      <w:pPr>
        <w:pStyle w:val="ListParagraph"/>
        <w:numPr>
          <w:ilvl w:val="0"/>
          <w:numId w:val="22"/>
        </w:numPr>
        <w:rPr>
          <w:sz w:val="28"/>
          <w:szCs w:val="28"/>
        </w:rPr>
      </w:pPr>
      <w:r w:rsidRPr="009C6C5F">
        <w:rPr>
          <w:sz w:val="28"/>
          <w:szCs w:val="28"/>
        </w:rPr>
        <w:t xml:space="preserve">List a few things you would see, that you cannot see now, if your sense of vision were “better.” </w:t>
      </w: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Pr="009C6C5F" w:rsidRDefault="009C6C5F" w:rsidP="009C6C5F">
      <w:pPr>
        <w:rPr>
          <w:sz w:val="28"/>
          <w:szCs w:val="28"/>
        </w:rPr>
      </w:pPr>
    </w:p>
    <w:p w:rsidR="009C6C5F" w:rsidRPr="009C6C5F" w:rsidRDefault="009C6C5F" w:rsidP="009C6C5F">
      <w:pPr>
        <w:pStyle w:val="ListParagraph"/>
        <w:numPr>
          <w:ilvl w:val="0"/>
          <w:numId w:val="22"/>
        </w:numPr>
        <w:rPr>
          <w:sz w:val="28"/>
          <w:szCs w:val="28"/>
        </w:rPr>
      </w:pPr>
      <w:r w:rsidRPr="009C6C5F">
        <w:rPr>
          <w:sz w:val="28"/>
          <w:szCs w:val="28"/>
        </w:rPr>
        <w:t xml:space="preserve">List a few things you would hear, that you cannot hear now, if you could hear “better.” </w:t>
      </w: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Pr="009C6C5F" w:rsidRDefault="009C6C5F" w:rsidP="009C6C5F">
      <w:pPr>
        <w:rPr>
          <w:sz w:val="28"/>
          <w:szCs w:val="28"/>
        </w:rPr>
      </w:pPr>
    </w:p>
    <w:p w:rsidR="009C6C5F" w:rsidRPr="009C6C5F" w:rsidRDefault="009C6C5F" w:rsidP="009C6C5F">
      <w:pPr>
        <w:pStyle w:val="ListParagraph"/>
        <w:numPr>
          <w:ilvl w:val="0"/>
          <w:numId w:val="22"/>
        </w:numPr>
        <w:rPr>
          <w:sz w:val="28"/>
          <w:szCs w:val="28"/>
        </w:rPr>
      </w:pPr>
      <w:r w:rsidRPr="009C6C5F">
        <w:rPr>
          <w:sz w:val="28"/>
          <w:szCs w:val="28"/>
        </w:rPr>
        <w:t>If your The Other Senses—taste and smell—were more sensitive, how might you be affected?</w:t>
      </w: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Pr="009C6C5F" w:rsidRDefault="009C6C5F" w:rsidP="009C6C5F">
      <w:pPr>
        <w:rPr>
          <w:sz w:val="28"/>
          <w:szCs w:val="28"/>
        </w:rPr>
      </w:pPr>
    </w:p>
    <w:p w:rsidR="009C6C5F" w:rsidRPr="009C6C5F" w:rsidRDefault="009C6C5F" w:rsidP="009C6C5F">
      <w:pPr>
        <w:pStyle w:val="ListParagraph"/>
        <w:numPr>
          <w:ilvl w:val="0"/>
          <w:numId w:val="22"/>
        </w:numPr>
        <w:rPr>
          <w:sz w:val="28"/>
          <w:szCs w:val="28"/>
        </w:rPr>
      </w:pPr>
      <w:r w:rsidRPr="009C6C5F">
        <w:rPr>
          <w:sz w:val="28"/>
          <w:szCs w:val="28"/>
        </w:rPr>
        <w:t>Why are our senses no more and no less acute or sensitive than they are?</w:t>
      </w: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Default="009C6C5F" w:rsidP="009C6C5F">
      <w:pPr>
        <w:rPr>
          <w:sz w:val="28"/>
          <w:szCs w:val="28"/>
        </w:rPr>
      </w:pPr>
    </w:p>
    <w:p w:rsidR="009C6C5F" w:rsidRPr="009C6C5F" w:rsidRDefault="009C6C5F" w:rsidP="009C6C5F">
      <w:pPr>
        <w:rPr>
          <w:sz w:val="28"/>
          <w:szCs w:val="28"/>
        </w:rPr>
      </w:pPr>
    </w:p>
    <w:p w:rsidR="009C6C5F" w:rsidRPr="009C6C5F" w:rsidRDefault="009C6C5F" w:rsidP="009C6C5F">
      <w:pPr>
        <w:pStyle w:val="ListParagraph"/>
        <w:numPr>
          <w:ilvl w:val="0"/>
          <w:numId w:val="22"/>
        </w:numPr>
        <w:rPr>
          <w:sz w:val="28"/>
          <w:szCs w:val="28"/>
        </w:rPr>
      </w:pPr>
      <w:r w:rsidRPr="009C6C5F">
        <w:rPr>
          <w:sz w:val="28"/>
          <w:szCs w:val="28"/>
        </w:rPr>
        <w:t xml:space="preserve">If human beings continue to be urban creatures for the next few million years, in what </w:t>
      </w:r>
    </w:p>
    <w:p w:rsidR="009C6C5F" w:rsidRPr="009C6C5F" w:rsidRDefault="009C6C5F" w:rsidP="009C6C5F">
      <w:pPr>
        <w:pStyle w:val="ListParagraph"/>
        <w:rPr>
          <w:sz w:val="28"/>
          <w:szCs w:val="28"/>
        </w:rPr>
      </w:pPr>
      <w:r w:rsidRPr="009C6C5F">
        <w:rPr>
          <w:sz w:val="28"/>
          <w:szCs w:val="28"/>
        </w:rPr>
        <w:t>ways might our sensory systems evolve or change?</w:t>
      </w:r>
    </w:p>
    <w:p w:rsidR="009C6C5F" w:rsidRDefault="009C6C5F" w:rsidP="009C6C5F">
      <w:pPr>
        <w:rPr>
          <w:sz w:val="28"/>
          <w:szCs w:val="28"/>
        </w:rPr>
      </w:pPr>
    </w:p>
    <w:p w:rsidR="00587740" w:rsidRDefault="00587740" w:rsidP="009C6C5F">
      <w:pPr>
        <w:rPr>
          <w:sz w:val="28"/>
          <w:szCs w:val="28"/>
        </w:rPr>
      </w:pPr>
      <w:r>
        <w:rPr>
          <w:sz w:val="28"/>
          <w:szCs w:val="28"/>
        </w:rPr>
        <w:br w:type="page"/>
      </w:r>
      <w:r>
        <w:rPr>
          <w:noProof/>
        </w:rPr>
        <w:lastRenderedPageBreak/>
        <w:drawing>
          <wp:inline distT="0" distB="0" distL="0" distR="0" wp14:anchorId="7FB3D815" wp14:editId="31759BBC">
            <wp:extent cx="5617028" cy="4105227"/>
            <wp:effectExtent l="0" t="0" r="3175" b="0"/>
            <wp:docPr id="82" name="Picture 82" descr="http://wc1.smartdraw.com/examples/content/examples/10_healthcare/1_anatomy_worksheets/lateral_view_of_the_eye_unlabele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c1.smartdraw.com/examples/content/examples/10_healthcare/1_anatomy_worksheets/lateral_view_of_the_eye_unlabeled_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4127" cy="4110415"/>
                    </a:xfrm>
                    <a:prstGeom prst="rect">
                      <a:avLst/>
                    </a:prstGeom>
                    <a:noFill/>
                    <a:ln>
                      <a:noFill/>
                    </a:ln>
                  </pic:spPr>
                </pic:pic>
              </a:graphicData>
            </a:graphic>
          </wp:inline>
        </w:drawing>
      </w: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87740" w:rsidRDefault="00587740"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p>
    <w:p w:rsidR="005A6E61" w:rsidRDefault="005A6E61" w:rsidP="001B6595">
      <w:pPr>
        <w:rPr>
          <w:sz w:val="28"/>
          <w:szCs w:val="28"/>
        </w:rPr>
      </w:pPr>
      <w:r>
        <w:rPr>
          <w:noProof/>
        </w:rPr>
        <w:drawing>
          <wp:inline distT="0" distB="0" distL="0" distR="0" wp14:anchorId="07E449C0" wp14:editId="5BEE050B">
            <wp:extent cx="3200400" cy="941794"/>
            <wp:effectExtent l="0" t="0" r="0" b="0"/>
            <wp:docPr id="1" name="Picture 1" descr="https://lh5.googleusercontent.com/kHR5_XKdblKWqZaostECdsSfDOsKDqOqV1mrGt4BEHo5sC0n_lrAcL_EQ97o6mUd6lqFFQzTK4k2mn6UKizwis_RvxkFeAkJXJMez4sp4QzM7lwo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HR5_XKdblKWqZaostECdsSfDOsKDqOqV1mrGt4BEHo5sC0n_lrAcL_EQ97o6mUd6lqFFQzTK4k2mn6UKizwis_RvxkFeAkJXJMez4sp4QzM7lwo0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941794"/>
                    </a:xfrm>
                    <a:prstGeom prst="rect">
                      <a:avLst/>
                    </a:prstGeom>
                    <a:noFill/>
                    <a:ln>
                      <a:noFill/>
                    </a:ln>
                  </pic:spPr>
                </pic:pic>
              </a:graphicData>
            </a:graphic>
          </wp:inline>
        </w:drawing>
      </w:r>
    </w:p>
    <w:p w:rsidR="00587740" w:rsidRDefault="00587740" w:rsidP="001B6595">
      <w:pPr>
        <w:rPr>
          <w:sz w:val="28"/>
          <w:szCs w:val="28"/>
        </w:rPr>
      </w:pPr>
    </w:p>
    <w:p w:rsidR="00587740" w:rsidRDefault="00587740" w:rsidP="00587740">
      <w:pPr>
        <w:rPr>
          <w:noProof/>
        </w:rPr>
      </w:pPr>
      <w:r>
        <w:rPr>
          <w:noProof/>
        </w:rPr>
        <w:drawing>
          <wp:inline distT="0" distB="0" distL="0" distR="0" wp14:anchorId="55445CF9" wp14:editId="3AAF9E77">
            <wp:extent cx="5189517" cy="4031371"/>
            <wp:effectExtent l="0" t="0" r="0" b="7620"/>
            <wp:docPr id="81" name="Picture 81" descr="http://diagrampic.com/wp-content/uploads/Unlabeled-Ear-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grampic.com/wp-content/uploads/Unlabeled-Ear-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8349" cy="4038232"/>
                    </a:xfrm>
                    <a:prstGeom prst="rect">
                      <a:avLst/>
                    </a:prstGeom>
                    <a:noFill/>
                    <a:ln>
                      <a:noFill/>
                    </a:ln>
                  </pic:spPr>
                </pic:pic>
              </a:graphicData>
            </a:graphic>
          </wp:inline>
        </w:drawing>
      </w:r>
    </w:p>
    <w:p w:rsidR="00587740" w:rsidRDefault="00587740">
      <w:pPr>
        <w:rPr>
          <w:noProof/>
        </w:rPr>
      </w:pPr>
      <w:r>
        <w:rPr>
          <w:noProof/>
        </w:rPr>
        <w:br w:type="page"/>
      </w:r>
    </w:p>
    <w:p w:rsidR="001B6595" w:rsidRPr="00587740" w:rsidRDefault="001B6595" w:rsidP="00587740">
      <w:pPr>
        <w:rPr>
          <w:noProof/>
        </w:rPr>
      </w:pPr>
    </w:p>
    <w:sectPr w:rsidR="001B6595" w:rsidRPr="00587740" w:rsidSect="009C6C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A2" w:rsidRDefault="000F76A2" w:rsidP="007A0E14">
      <w:r>
        <w:separator/>
      </w:r>
    </w:p>
  </w:endnote>
  <w:endnote w:type="continuationSeparator" w:id="0">
    <w:p w:rsidR="000F76A2" w:rsidRDefault="000F76A2" w:rsidP="007A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A2" w:rsidRDefault="000F76A2" w:rsidP="007A0E14">
      <w:r>
        <w:separator/>
      </w:r>
    </w:p>
  </w:footnote>
  <w:footnote w:type="continuationSeparator" w:id="0">
    <w:p w:rsidR="000F76A2" w:rsidRDefault="000F76A2" w:rsidP="007A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A83"/>
    <w:multiLevelType w:val="hybridMultilevel"/>
    <w:tmpl w:val="575E0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E092B"/>
    <w:multiLevelType w:val="hybridMultilevel"/>
    <w:tmpl w:val="D8FC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271D1"/>
    <w:multiLevelType w:val="hybridMultilevel"/>
    <w:tmpl w:val="78A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87919"/>
    <w:multiLevelType w:val="hybridMultilevel"/>
    <w:tmpl w:val="BC6E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23A4C"/>
    <w:multiLevelType w:val="hybridMultilevel"/>
    <w:tmpl w:val="FA4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8295F"/>
    <w:multiLevelType w:val="hybridMultilevel"/>
    <w:tmpl w:val="CDA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F64E1"/>
    <w:multiLevelType w:val="hybridMultilevel"/>
    <w:tmpl w:val="800C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0BC5"/>
    <w:multiLevelType w:val="hybridMultilevel"/>
    <w:tmpl w:val="85C2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01EF4"/>
    <w:multiLevelType w:val="hybridMultilevel"/>
    <w:tmpl w:val="11FE818A"/>
    <w:lvl w:ilvl="0" w:tplc="9DF2C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31BF8"/>
    <w:multiLevelType w:val="hybridMultilevel"/>
    <w:tmpl w:val="2D22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A0DE8"/>
    <w:multiLevelType w:val="hybridMultilevel"/>
    <w:tmpl w:val="514C5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FC4590"/>
    <w:multiLevelType w:val="hybridMultilevel"/>
    <w:tmpl w:val="BCC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0A13"/>
    <w:multiLevelType w:val="hybridMultilevel"/>
    <w:tmpl w:val="6A0C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D340C"/>
    <w:multiLevelType w:val="multilevel"/>
    <w:tmpl w:val="DE2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D18AF"/>
    <w:multiLevelType w:val="hybridMultilevel"/>
    <w:tmpl w:val="CFE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624A1"/>
    <w:multiLevelType w:val="multilevel"/>
    <w:tmpl w:val="CEB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B2EC2"/>
    <w:multiLevelType w:val="hybridMultilevel"/>
    <w:tmpl w:val="124E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E6CB4"/>
    <w:multiLevelType w:val="hybridMultilevel"/>
    <w:tmpl w:val="2078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06DF1"/>
    <w:multiLevelType w:val="hybridMultilevel"/>
    <w:tmpl w:val="E79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F47E84"/>
    <w:multiLevelType w:val="multilevel"/>
    <w:tmpl w:val="D4E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D7720"/>
    <w:multiLevelType w:val="hybridMultilevel"/>
    <w:tmpl w:val="A85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BD4623"/>
    <w:multiLevelType w:val="hybridMultilevel"/>
    <w:tmpl w:val="F82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19"/>
  </w:num>
  <w:num w:numId="6">
    <w:abstractNumId w:val="8"/>
  </w:num>
  <w:num w:numId="7">
    <w:abstractNumId w:val="4"/>
  </w:num>
  <w:num w:numId="8">
    <w:abstractNumId w:val="16"/>
  </w:num>
  <w:num w:numId="9">
    <w:abstractNumId w:val="20"/>
  </w:num>
  <w:num w:numId="10">
    <w:abstractNumId w:val="7"/>
  </w:num>
  <w:num w:numId="11">
    <w:abstractNumId w:val="18"/>
  </w:num>
  <w:num w:numId="12">
    <w:abstractNumId w:val="1"/>
  </w:num>
  <w:num w:numId="13">
    <w:abstractNumId w:val="5"/>
  </w:num>
  <w:num w:numId="14">
    <w:abstractNumId w:val="9"/>
  </w:num>
  <w:num w:numId="15">
    <w:abstractNumId w:val="11"/>
  </w:num>
  <w:num w:numId="16">
    <w:abstractNumId w:val="12"/>
  </w:num>
  <w:num w:numId="17">
    <w:abstractNumId w:val="2"/>
  </w:num>
  <w:num w:numId="18">
    <w:abstractNumId w:val="3"/>
  </w:num>
  <w:num w:numId="19">
    <w:abstractNumId w:val="10"/>
  </w:num>
  <w:num w:numId="20">
    <w:abstractNumId w:val="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EC"/>
    <w:rsid w:val="000352AE"/>
    <w:rsid w:val="000B337F"/>
    <w:rsid w:val="000E0C3A"/>
    <w:rsid w:val="000F76A2"/>
    <w:rsid w:val="001115D9"/>
    <w:rsid w:val="00113BA7"/>
    <w:rsid w:val="001B6595"/>
    <w:rsid w:val="001F53E5"/>
    <w:rsid w:val="0028090E"/>
    <w:rsid w:val="002A3F84"/>
    <w:rsid w:val="003E12FA"/>
    <w:rsid w:val="00444489"/>
    <w:rsid w:val="00444AEC"/>
    <w:rsid w:val="004D364F"/>
    <w:rsid w:val="004D7F0B"/>
    <w:rsid w:val="00514915"/>
    <w:rsid w:val="0057313C"/>
    <w:rsid w:val="00587740"/>
    <w:rsid w:val="005A6E61"/>
    <w:rsid w:val="005C480B"/>
    <w:rsid w:val="005E40B9"/>
    <w:rsid w:val="005F491E"/>
    <w:rsid w:val="00600145"/>
    <w:rsid w:val="006B7B6F"/>
    <w:rsid w:val="006D1362"/>
    <w:rsid w:val="006D2AD5"/>
    <w:rsid w:val="00703892"/>
    <w:rsid w:val="00716AFE"/>
    <w:rsid w:val="0077724B"/>
    <w:rsid w:val="007A0E14"/>
    <w:rsid w:val="0083689D"/>
    <w:rsid w:val="008D3AAD"/>
    <w:rsid w:val="009C6C5F"/>
    <w:rsid w:val="00A81FC6"/>
    <w:rsid w:val="00AB4A46"/>
    <w:rsid w:val="00AB64EC"/>
    <w:rsid w:val="00B134FD"/>
    <w:rsid w:val="00B16470"/>
    <w:rsid w:val="00B76D11"/>
    <w:rsid w:val="00BA6F30"/>
    <w:rsid w:val="00C573EA"/>
    <w:rsid w:val="00DA49FA"/>
    <w:rsid w:val="00DD4035"/>
    <w:rsid w:val="00DF76E5"/>
    <w:rsid w:val="00E14339"/>
    <w:rsid w:val="00E204AC"/>
    <w:rsid w:val="00E55CA3"/>
    <w:rsid w:val="00E8501C"/>
    <w:rsid w:val="00E94504"/>
    <w:rsid w:val="00EF5A15"/>
    <w:rsid w:val="00F23ACC"/>
    <w:rsid w:val="00F75755"/>
    <w:rsid w:val="00FF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AEC"/>
    <w:rPr>
      <w:rFonts w:ascii="Tahoma" w:hAnsi="Tahoma" w:cs="Tahoma"/>
      <w:sz w:val="16"/>
      <w:szCs w:val="16"/>
    </w:rPr>
  </w:style>
  <w:style w:type="character" w:customStyle="1" w:styleId="BalloonTextChar">
    <w:name w:val="Balloon Text Char"/>
    <w:basedOn w:val="DefaultParagraphFont"/>
    <w:link w:val="BalloonText"/>
    <w:uiPriority w:val="99"/>
    <w:semiHidden/>
    <w:rsid w:val="00444AEC"/>
    <w:rPr>
      <w:rFonts w:ascii="Tahoma" w:hAnsi="Tahoma" w:cs="Tahoma"/>
      <w:sz w:val="16"/>
      <w:szCs w:val="16"/>
    </w:rPr>
  </w:style>
  <w:style w:type="table" w:styleId="LightList-Accent2">
    <w:name w:val="Light List Accent 2"/>
    <w:basedOn w:val="TableNormal"/>
    <w:uiPriority w:val="61"/>
    <w:rsid w:val="00444AE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1F53E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4D364F"/>
    <w:pPr>
      <w:ind w:left="720"/>
      <w:contextualSpacing/>
    </w:pPr>
  </w:style>
  <w:style w:type="character" w:styleId="Hyperlink">
    <w:name w:val="Hyperlink"/>
    <w:basedOn w:val="DefaultParagraphFont"/>
    <w:uiPriority w:val="99"/>
    <w:unhideWhenUsed/>
    <w:rsid w:val="00444489"/>
    <w:rPr>
      <w:color w:val="0000FF" w:themeColor="hyperlink"/>
      <w:u w:val="single"/>
    </w:rPr>
  </w:style>
  <w:style w:type="character" w:styleId="FollowedHyperlink">
    <w:name w:val="FollowedHyperlink"/>
    <w:basedOn w:val="DefaultParagraphFont"/>
    <w:uiPriority w:val="99"/>
    <w:semiHidden/>
    <w:unhideWhenUsed/>
    <w:rsid w:val="00444489"/>
    <w:rPr>
      <w:color w:val="800080" w:themeColor="followedHyperlink"/>
      <w:u w:val="single"/>
    </w:rPr>
  </w:style>
  <w:style w:type="paragraph" w:styleId="Header">
    <w:name w:val="header"/>
    <w:basedOn w:val="Normal"/>
    <w:link w:val="HeaderChar"/>
    <w:uiPriority w:val="99"/>
    <w:unhideWhenUsed/>
    <w:rsid w:val="007A0E14"/>
    <w:pPr>
      <w:tabs>
        <w:tab w:val="center" w:pos="4680"/>
        <w:tab w:val="right" w:pos="9360"/>
      </w:tabs>
    </w:pPr>
  </w:style>
  <w:style w:type="character" w:customStyle="1" w:styleId="HeaderChar">
    <w:name w:val="Header Char"/>
    <w:basedOn w:val="DefaultParagraphFont"/>
    <w:link w:val="Header"/>
    <w:uiPriority w:val="99"/>
    <w:rsid w:val="007A0E14"/>
  </w:style>
  <w:style w:type="paragraph" w:styleId="Footer">
    <w:name w:val="footer"/>
    <w:basedOn w:val="Normal"/>
    <w:link w:val="FooterChar"/>
    <w:uiPriority w:val="99"/>
    <w:unhideWhenUsed/>
    <w:rsid w:val="007A0E14"/>
    <w:pPr>
      <w:tabs>
        <w:tab w:val="center" w:pos="4680"/>
        <w:tab w:val="right" w:pos="9360"/>
      </w:tabs>
    </w:pPr>
  </w:style>
  <w:style w:type="character" w:customStyle="1" w:styleId="FooterChar">
    <w:name w:val="Footer Char"/>
    <w:basedOn w:val="DefaultParagraphFont"/>
    <w:link w:val="Footer"/>
    <w:uiPriority w:val="99"/>
    <w:rsid w:val="007A0E14"/>
  </w:style>
  <w:style w:type="table" w:styleId="TableGrid">
    <w:name w:val="Table Grid"/>
    <w:basedOn w:val="TableNormal"/>
    <w:uiPriority w:val="59"/>
    <w:rsid w:val="00280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A6F3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A6F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A6F3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7676">
      <w:bodyDiv w:val="1"/>
      <w:marLeft w:val="0"/>
      <w:marRight w:val="0"/>
      <w:marTop w:val="0"/>
      <w:marBottom w:val="0"/>
      <w:divBdr>
        <w:top w:val="none" w:sz="0" w:space="0" w:color="auto"/>
        <w:left w:val="none" w:sz="0" w:space="0" w:color="auto"/>
        <w:bottom w:val="none" w:sz="0" w:space="0" w:color="auto"/>
        <w:right w:val="none" w:sz="0" w:space="0" w:color="auto"/>
      </w:divBdr>
    </w:div>
    <w:div w:id="965623916">
      <w:bodyDiv w:val="1"/>
      <w:marLeft w:val="0"/>
      <w:marRight w:val="0"/>
      <w:marTop w:val="0"/>
      <w:marBottom w:val="0"/>
      <w:divBdr>
        <w:top w:val="none" w:sz="0" w:space="0" w:color="auto"/>
        <w:left w:val="none" w:sz="0" w:space="0" w:color="auto"/>
        <w:bottom w:val="none" w:sz="0" w:space="0" w:color="auto"/>
        <w:right w:val="none" w:sz="0" w:space="0" w:color="auto"/>
      </w:divBdr>
    </w:div>
    <w:div w:id="11364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F432-071C-4F45-8715-59D8E26D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Andrea Wilson</cp:lastModifiedBy>
  <cp:revision>2</cp:revision>
  <dcterms:created xsi:type="dcterms:W3CDTF">2014-09-26T15:50:00Z</dcterms:created>
  <dcterms:modified xsi:type="dcterms:W3CDTF">2014-09-26T15:50:00Z</dcterms:modified>
</cp:coreProperties>
</file>